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25" w:rsidRDefault="00E40525" w:rsidP="00E40525">
      <w:pPr>
        <w:spacing w:after="0"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http://www.ncrel.org/sdrs/areas/issues/students/learning/lr100.htm</w:t>
      </w:r>
    </w:p>
    <w:p w:rsidR="00E40525" w:rsidRDefault="00E40525" w:rsidP="00E40525">
      <w:pPr>
        <w:spacing w:after="0" w:line="240" w:lineRule="auto"/>
        <w:rPr>
          <w:rFonts w:ascii="Times New Roman" w:eastAsia="Times New Roman" w:hAnsi="Times New Roman" w:cs="Times New Roman"/>
          <w:noProof w:val="0"/>
          <w:color w:val="000000"/>
          <w:sz w:val="24"/>
          <w:szCs w:val="24"/>
        </w:rPr>
      </w:pPr>
    </w:p>
    <w:p w:rsidR="00E40525" w:rsidRPr="00E40525" w:rsidRDefault="00E40525" w:rsidP="00E40525">
      <w:pPr>
        <w:spacing w:after="0" w:line="240" w:lineRule="auto"/>
        <w:rPr>
          <w:rFonts w:ascii="Times New Roman" w:eastAsia="Times New Roman" w:hAnsi="Times New Roman" w:cs="Times New Roman"/>
          <w:noProof w:val="0"/>
          <w:color w:val="000000"/>
          <w:sz w:val="24"/>
          <w:szCs w:val="24"/>
        </w:rPr>
      </w:pP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Pr>
          <w:rFonts w:ascii="Times New Roman" w:eastAsia="Times New Roman" w:hAnsi="Times New Roman" w:cs="Times New Roman"/>
          <w:color w:val="000000"/>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847725" cy="695325"/>
            <wp:effectExtent l="0" t="0" r="9525" b="9525"/>
            <wp:wrapSquare wrapText="bothSides"/>
            <wp:docPr id="15" name="Picture 15" descr="Critical Issue: Building on Prior Knowledge and Meaningful Student Contexts/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ical Issue: Building on Prior Knowledge and Meaningful Student Contexts/Cult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525" w:rsidRPr="00E40525" w:rsidRDefault="00E40525" w:rsidP="00E40525">
      <w:pPr>
        <w:spacing w:before="100" w:beforeAutospacing="1" w:after="100" w:afterAutospacing="1" w:line="240" w:lineRule="auto"/>
        <w:outlineLvl w:val="1"/>
        <w:rPr>
          <w:rFonts w:ascii="Times New Roman" w:eastAsia="Times New Roman" w:hAnsi="Times New Roman" w:cs="Times New Roman"/>
          <w:b/>
          <w:bCs/>
          <w:noProof w:val="0"/>
          <w:color w:val="000000"/>
          <w:sz w:val="36"/>
          <w:szCs w:val="36"/>
        </w:rPr>
      </w:pPr>
      <w:bookmarkStart w:id="0" w:name="topcon"/>
      <w:bookmarkEnd w:id="0"/>
      <w:r w:rsidRPr="00E40525">
        <w:rPr>
          <w:rFonts w:ascii="Times New Roman" w:eastAsia="Times New Roman" w:hAnsi="Times New Roman" w:cs="Times New Roman"/>
          <w:b/>
          <w:bCs/>
          <w:noProof w:val="0"/>
          <w:color w:val="000000"/>
          <w:sz w:val="36"/>
          <w:szCs w:val="36"/>
        </w:rPr>
        <w:t xml:space="preserve">Critical Issue: </w:t>
      </w:r>
      <w:bookmarkStart w:id="1" w:name="_GoBack"/>
      <w:r w:rsidRPr="00E40525">
        <w:rPr>
          <w:rFonts w:ascii="Times New Roman" w:eastAsia="Times New Roman" w:hAnsi="Times New Roman" w:cs="Times New Roman"/>
          <w:b/>
          <w:bCs/>
          <w:noProof w:val="0"/>
          <w:color w:val="000000"/>
          <w:sz w:val="36"/>
          <w:szCs w:val="36"/>
        </w:rPr>
        <w:t xml:space="preserve">Building on Prior Knowledge </w:t>
      </w:r>
      <w:bookmarkEnd w:id="1"/>
      <w:r w:rsidRPr="00E40525">
        <w:rPr>
          <w:rFonts w:ascii="Times New Roman" w:eastAsia="Times New Roman" w:hAnsi="Times New Roman" w:cs="Times New Roman"/>
          <w:b/>
          <w:bCs/>
          <w:noProof w:val="0"/>
          <w:color w:val="000000"/>
          <w:sz w:val="36"/>
          <w:szCs w:val="36"/>
        </w:rPr>
        <w:t xml:space="preserve">and Meaningful Student Contexts/Cultures </w:t>
      </w:r>
      <w:r w:rsidRPr="00E40525">
        <w:rPr>
          <w:rFonts w:ascii="Times New Roman" w:eastAsia="Times New Roman" w:hAnsi="Times New Roman" w:cs="Times New Roman"/>
          <w:b/>
          <w:bCs/>
          <w:noProof w:val="0"/>
          <w:color w:val="000000"/>
          <w:sz w:val="36"/>
          <w:szCs w:val="36"/>
        </w:rPr>
        <w:br/>
      </w:r>
      <w:r w:rsidRPr="00E40525">
        <w:rPr>
          <w:rFonts w:ascii="Times New Roman" w:eastAsia="Times New Roman" w:hAnsi="Times New Roman" w:cs="Times New Roman"/>
          <w:b/>
          <w:bCs/>
          <w:noProof w:val="0"/>
          <w:color w:val="000000"/>
          <w:sz w:val="36"/>
          <w:szCs w:val="36"/>
        </w:rPr>
        <w:br w:type="textWrapping" w:clear="all"/>
      </w:r>
    </w:p>
    <w:p w:rsidR="00E40525" w:rsidRPr="00E40525" w:rsidRDefault="00E40525" w:rsidP="00E40525">
      <w:pPr>
        <w:spacing w:after="0"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pict>
          <v:rect id="_x0000_i1025" style="width:0;height:1.5pt" o:hralign="center" o:hrstd="t" o:hr="t" fillcolor="#a0a0a0" stroked="f"/>
        </w:pict>
      </w:r>
    </w:p>
    <w:p w:rsidR="00E40525" w:rsidRPr="00E40525" w:rsidRDefault="00E40525" w:rsidP="00E40525">
      <w:pPr>
        <w:spacing w:after="0" w:line="240" w:lineRule="auto"/>
        <w:rPr>
          <w:rFonts w:ascii="Times New Roman" w:eastAsia="Times New Roman" w:hAnsi="Times New Roman" w:cs="Times New Roman"/>
          <w:noProof w:val="0"/>
          <w:color w:val="000000"/>
          <w:sz w:val="24"/>
          <w:szCs w:val="24"/>
        </w:rPr>
      </w:pPr>
      <w:hyperlink r:id="rId7" w:history="1">
        <w:r w:rsidRPr="00E40525">
          <w:rPr>
            <w:rFonts w:ascii="Times New Roman" w:eastAsia="Times New Roman" w:hAnsi="Times New Roman" w:cs="Times New Roman"/>
            <w:b/>
            <w:bCs/>
            <w:i/>
            <w:iCs/>
            <w:noProof w:val="0"/>
            <w:color w:val="0000FF"/>
            <w:sz w:val="24"/>
            <w:szCs w:val="24"/>
            <w:u w:val="single"/>
          </w:rPr>
          <w:t>Pathways</w:t>
        </w:r>
        <w:r w:rsidRPr="00E40525">
          <w:rPr>
            <w:rFonts w:ascii="Times New Roman" w:eastAsia="Times New Roman" w:hAnsi="Times New Roman" w:cs="Times New Roman"/>
            <w:b/>
            <w:bCs/>
            <w:noProof w:val="0"/>
            <w:color w:val="0000FF"/>
            <w:sz w:val="24"/>
            <w:szCs w:val="24"/>
            <w:u w:val="single"/>
          </w:rPr>
          <w:t xml:space="preserve"> Home Page</w:t>
        </w:r>
      </w:hyperlink>
      <w:r w:rsidRPr="00E40525">
        <w:rPr>
          <w:rFonts w:ascii="Times New Roman" w:eastAsia="Times New Roman" w:hAnsi="Times New Roman" w:cs="Times New Roman"/>
          <w:b/>
          <w:bCs/>
          <w:noProof w:val="0"/>
          <w:color w:val="000000"/>
          <w:sz w:val="24"/>
          <w:szCs w:val="24"/>
        </w:rPr>
        <w:t xml:space="preserve"> | </w:t>
      </w:r>
      <w:hyperlink r:id="rId8" w:history="1">
        <w:r w:rsidRPr="00E40525">
          <w:rPr>
            <w:rFonts w:ascii="Times New Roman" w:eastAsia="Times New Roman" w:hAnsi="Times New Roman" w:cs="Times New Roman"/>
            <w:b/>
            <w:bCs/>
            <w:noProof w:val="0"/>
            <w:color w:val="0000FF"/>
            <w:sz w:val="24"/>
            <w:szCs w:val="24"/>
            <w:u w:val="single"/>
          </w:rPr>
          <w:t>Critical Issues for this area</w:t>
        </w:r>
      </w:hyperlink>
      <w:r w:rsidRPr="00E40525">
        <w:rPr>
          <w:rFonts w:ascii="Times New Roman" w:eastAsia="Times New Roman" w:hAnsi="Times New Roman" w:cs="Times New Roman"/>
          <w:noProof w:val="0"/>
          <w:color w:val="000000"/>
          <w:sz w:val="24"/>
          <w:szCs w:val="24"/>
        </w:rPr>
        <w:t xml:space="preserve"> </w:t>
      </w:r>
    </w:p>
    <w:p w:rsidR="00E40525" w:rsidRPr="00E40525" w:rsidRDefault="00E40525" w:rsidP="00E40525">
      <w:pPr>
        <w:spacing w:after="0"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pict>
          <v:rect id="_x0000_i1026" style="width:0;height:1.5pt" o:hralign="center" o:hrstd="t" o:hr="t" fillcolor="#a0a0a0" stroked="f"/>
        </w:pic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Pr>
          <w:rFonts w:ascii="Times New Roman" w:eastAsia="Times New Roman" w:hAnsi="Times New Roman" w:cs="Times New Roman"/>
          <w:color w:val="000000"/>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514350" cy="695325"/>
            <wp:effectExtent l="0" t="0" r="0" b="9525"/>
            <wp:wrapSquare wrapText="bothSides"/>
            <wp:docPr id="14" name="Picture 14" descr="http://www.ncrel.org/sdrs/areas/issues/students/learning/iss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crel.org/sdrs/areas/issues/students/learning/issu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525">
        <w:rPr>
          <w:rFonts w:ascii="Times New Roman" w:eastAsia="Times New Roman" w:hAnsi="Times New Roman" w:cs="Times New Roman"/>
          <w:b/>
          <w:bCs/>
          <w:noProof w:val="0"/>
          <w:color w:val="000000"/>
          <w:sz w:val="24"/>
          <w:szCs w:val="24"/>
        </w:rPr>
        <w:t>ISSUE:</w:t>
      </w:r>
      <w:r w:rsidRPr="00E40525">
        <w:rPr>
          <w:rFonts w:ascii="Times New Roman" w:eastAsia="Times New Roman" w:hAnsi="Times New Roman" w:cs="Times New Roman"/>
          <w:noProof w:val="0"/>
          <w:color w:val="000000"/>
          <w:sz w:val="24"/>
          <w:szCs w:val="24"/>
        </w:rPr>
        <w:t xml:space="preserve"> Students learn more effectively when they already know something about a content area and when concepts in that area mean something to them and to their particular background or culture. When teachers link new information to the student's prior knowledge, they activate the student's interest and curiosity, and infuse instruction with a sense of purpose.</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Pr>
          <w:rFonts w:ascii="Times New Roman" w:eastAsia="Times New Roman" w:hAnsi="Times New Roman" w:cs="Times New Roman"/>
          <w:color w:val="000000"/>
          <w:sz w:val="24"/>
          <w:szCs w:val="24"/>
        </w:rPr>
        <w:drawing>
          <wp:inline distT="0" distB="0" distL="0" distR="0">
            <wp:extent cx="744220" cy="627380"/>
            <wp:effectExtent l="0" t="0" r="0" b="1270"/>
            <wp:docPr id="10" name="Picture 10" descr="Alice M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ce Mo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220" cy="627380"/>
                    </a:xfrm>
                    <a:prstGeom prst="rect">
                      <a:avLst/>
                    </a:prstGeom>
                    <a:noFill/>
                    <a:ln>
                      <a:noFill/>
                    </a:ln>
                  </pic:spPr>
                </pic:pic>
              </a:graphicData>
            </a:graphic>
          </wp:inline>
        </w:drawing>
      </w:r>
      <w:r w:rsidRPr="00E40525">
        <w:rPr>
          <w:rFonts w:ascii="Times New Roman" w:eastAsia="Times New Roman" w:hAnsi="Times New Roman" w:cs="Times New Roman"/>
          <w:noProof w:val="0"/>
          <w:color w:val="000000"/>
          <w:sz w:val="24"/>
          <w:szCs w:val="24"/>
        </w:rPr>
        <w:t xml:space="preserve">Alice Moses, Program Director of the National Science Foundation, talks about the importance of building on children's prior knowledge by incorporating hands-on experiences in science instruction. [Audio file, </w:t>
      </w:r>
      <w:proofErr w:type="spellStart"/>
      <w:r w:rsidRPr="00E40525">
        <w:rPr>
          <w:rFonts w:ascii="Times New Roman" w:eastAsia="Times New Roman" w:hAnsi="Times New Roman" w:cs="Times New Roman"/>
          <w:noProof w:val="0"/>
          <w:color w:val="000000"/>
          <w:sz w:val="24"/>
          <w:szCs w:val="24"/>
        </w:rPr>
        <w:t>243k</w:t>
      </w:r>
      <w:proofErr w:type="spellEnd"/>
      <w:r w:rsidRPr="00E40525">
        <w:rPr>
          <w:rFonts w:ascii="Times New Roman" w:eastAsia="Times New Roman" w:hAnsi="Times New Roman" w:cs="Times New Roman"/>
          <w:noProof w:val="0"/>
          <w:color w:val="000000"/>
          <w:sz w:val="24"/>
          <w:szCs w:val="24"/>
        </w:rPr>
        <w:t xml:space="preserve">] Excerpted from the video series </w:t>
      </w:r>
      <w:proofErr w:type="gramStart"/>
      <w:r w:rsidRPr="00E40525">
        <w:rPr>
          <w:rFonts w:ascii="Times New Roman" w:eastAsia="Times New Roman" w:hAnsi="Times New Roman" w:cs="Times New Roman"/>
          <w:i/>
          <w:iCs/>
          <w:noProof w:val="0"/>
          <w:color w:val="000000"/>
          <w:sz w:val="24"/>
          <w:szCs w:val="24"/>
        </w:rPr>
        <w:t>Restructuring</w:t>
      </w:r>
      <w:proofErr w:type="gramEnd"/>
      <w:r w:rsidRPr="00E40525">
        <w:rPr>
          <w:rFonts w:ascii="Times New Roman" w:eastAsia="Times New Roman" w:hAnsi="Times New Roman" w:cs="Times New Roman"/>
          <w:i/>
          <w:iCs/>
          <w:noProof w:val="0"/>
          <w:color w:val="000000"/>
          <w:sz w:val="24"/>
          <w:szCs w:val="24"/>
        </w:rPr>
        <w:t xml:space="preserve"> to Promote Learning, </w:t>
      </w:r>
      <w:r w:rsidRPr="00E40525">
        <w:rPr>
          <w:rFonts w:ascii="Times New Roman" w:eastAsia="Times New Roman" w:hAnsi="Times New Roman" w:cs="Times New Roman"/>
          <w:noProof w:val="0"/>
          <w:color w:val="000000"/>
          <w:sz w:val="24"/>
          <w:szCs w:val="24"/>
        </w:rPr>
        <w:t>videoconference #2:</w:t>
      </w:r>
      <w:r w:rsidRPr="00E40525">
        <w:rPr>
          <w:rFonts w:ascii="Times New Roman" w:eastAsia="Times New Roman" w:hAnsi="Times New Roman" w:cs="Times New Roman"/>
          <w:i/>
          <w:iCs/>
          <w:noProof w:val="0"/>
          <w:color w:val="000000"/>
          <w:sz w:val="24"/>
          <w:szCs w:val="24"/>
        </w:rPr>
        <w:t xml:space="preserve"> The Thinking Curriculum</w:t>
      </w:r>
      <w:r w:rsidRPr="00E40525">
        <w:rPr>
          <w:rFonts w:ascii="Times New Roman" w:eastAsia="Times New Roman" w:hAnsi="Times New Roman" w:cs="Times New Roman"/>
          <w:noProof w:val="0"/>
          <w:color w:val="000000"/>
          <w:sz w:val="24"/>
          <w:szCs w:val="24"/>
        </w:rPr>
        <w:t xml:space="preserve"> (</w:t>
      </w:r>
      <w:proofErr w:type="spellStart"/>
      <w:r w:rsidRPr="00E40525">
        <w:rPr>
          <w:rFonts w:ascii="Times New Roman" w:eastAsia="Times New Roman" w:hAnsi="Times New Roman" w:cs="Times New Roman"/>
          <w:noProof w:val="0"/>
          <w:color w:val="000000"/>
          <w:sz w:val="24"/>
          <w:szCs w:val="24"/>
        </w:rPr>
        <w:t>NCREL</w:t>
      </w:r>
      <w:proofErr w:type="spellEnd"/>
      <w:r w:rsidRPr="00E40525">
        <w:rPr>
          <w:rFonts w:ascii="Times New Roman" w:eastAsia="Times New Roman" w:hAnsi="Times New Roman" w:cs="Times New Roman"/>
          <w:noProof w:val="0"/>
          <w:color w:val="000000"/>
          <w:sz w:val="24"/>
          <w:szCs w:val="24"/>
        </w:rPr>
        <w:t>, 1990).</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br w:type="textWrapping" w:clear="all"/>
      </w:r>
      <w:r>
        <w:rPr>
          <w:rFonts w:ascii="Times New Roman" w:eastAsia="Times New Roman" w:hAnsi="Times New Roman" w:cs="Times New Roman"/>
          <w:color w:val="000000"/>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523875" cy="676275"/>
            <wp:effectExtent l="0" t="0" r="9525" b="9525"/>
            <wp:wrapSquare wrapText="bothSides"/>
            <wp:docPr id="13" name="Picture 13" descr="http://www.ncrel.org/sdrs/areas/issues/students/learning/ove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crel.org/sdrs/areas/issues/students/learning/overvie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b/>
          <w:bCs/>
          <w:noProof w:val="0"/>
          <w:color w:val="000000"/>
          <w:sz w:val="24"/>
          <w:szCs w:val="24"/>
        </w:rPr>
        <w:t>OVERVIEW:</w:t>
      </w:r>
      <w:r w:rsidRPr="00E40525">
        <w:rPr>
          <w:rFonts w:ascii="Times New Roman" w:eastAsia="Times New Roman" w:hAnsi="Times New Roman" w:cs="Times New Roman"/>
          <w:noProof w:val="0"/>
          <w:color w:val="000000"/>
          <w:sz w:val="24"/>
          <w:szCs w:val="24"/>
        </w:rPr>
        <w:t xml:space="preserve"> </w:t>
      </w:r>
      <w:hyperlink r:id="rId12" w:history="1">
        <w:r w:rsidRPr="00E40525">
          <w:rPr>
            <w:rFonts w:ascii="Times New Roman" w:eastAsia="Times New Roman" w:hAnsi="Times New Roman" w:cs="Times New Roman"/>
            <w:noProof w:val="0"/>
            <w:color w:val="0000FF"/>
            <w:sz w:val="24"/>
            <w:szCs w:val="24"/>
            <w:u w:val="single"/>
          </w:rPr>
          <w:t>Prior knowledge</w:t>
        </w:r>
      </w:hyperlink>
      <w:r w:rsidRPr="00E40525">
        <w:rPr>
          <w:rFonts w:ascii="Times New Roman" w:eastAsia="Times New Roman" w:hAnsi="Times New Roman" w:cs="Times New Roman"/>
          <w:noProof w:val="0"/>
          <w:color w:val="000000"/>
          <w:sz w:val="24"/>
          <w:szCs w:val="24"/>
        </w:rPr>
        <w:t xml:space="preserve"> acts as a lens through which we view and absorb new information. </w:t>
      </w:r>
      <w:proofErr w:type="gramStart"/>
      <w:r w:rsidRPr="00E40525">
        <w:rPr>
          <w:rFonts w:ascii="Times New Roman" w:eastAsia="Times New Roman" w:hAnsi="Times New Roman" w:cs="Times New Roman"/>
          <w:noProof w:val="0"/>
          <w:color w:val="000000"/>
          <w:sz w:val="24"/>
          <w:szCs w:val="24"/>
        </w:rPr>
        <w:t>It is a composite of who we are, based on what we have learned from both our academic and everyday experiences</w:t>
      </w:r>
      <w:proofErr w:type="gramEnd"/>
      <w:r w:rsidRPr="00E40525">
        <w:rPr>
          <w:rFonts w:ascii="Times New Roman" w:eastAsia="Times New Roman" w:hAnsi="Times New Roman" w:cs="Times New Roman"/>
          <w:noProof w:val="0"/>
          <w:color w:val="000000"/>
          <w:sz w:val="24"/>
          <w:szCs w:val="24"/>
        </w:rPr>
        <w:t>. (</w:t>
      </w:r>
      <w:proofErr w:type="spellStart"/>
      <w:r w:rsidRPr="00E40525">
        <w:rPr>
          <w:rFonts w:ascii="Times New Roman" w:eastAsia="Times New Roman" w:hAnsi="Times New Roman" w:cs="Times New Roman"/>
          <w:noProof w:val="0"/>
          <w:color w:val="000000"/>
          <w:sz w:val="24"/>
          <w:szCs w:val="24"/>
        </w:rPr>
        <w:t>Kujawa</w:t>
      </w:r>
      <w:proofErr w:type="spellEnd"/>
      <w:r w:rsidRPr="00E40525">
        <w:rPr>
          <w:rFonts w:ascii="Times New Roman" w:eastAsia="Times New Roman" w:hAnsi="Times New Roman" w:cs="Times New Roman"/>
          <w:noProof w:val="0"/>
          <w:color w:val="000000"/>
          <w:sz w:val="24"/>
          <w:szCs w:val="24"/>
        </w:rPr>
        <w:t xml:space="preserve"> and </w:t>
      </w:r>
      <w:proofErr w:type="spellStart"/>
      <w:r w:rsidRPr="00E40525">
        <w:rPr>
          <w:rFonts w:ascii="Times New Roman" w:eastAsia="Times New Roman" w:hAnsi="Times New Roman" w:cs="Times New Roman"/>
          <w:noProof w:val="0"/>
          <w:color w:val="000000"/>
          <w:sz w:val="24"/>
          <w:szCs w:val="24"/>
        </w:rPr>
        <w:t>Huske</w:t>
      </w:r>
      <w:proofErr w:type="spellEnd"/>
      <w:r w:rsidRPr="00E40525">
        <w:rPr>
          <w:rFonts w:ascii="Times New Roman" w:eastAsia="Times New Roman" w:hAnsi="Times New Roman" w:cs="Times New Roman"/>
          <w:noProof w:val="0"/>
          <w:color w:val="000000"/>
          <w:sz w:val="24"/>
          <w:szCs w:val="24"/>
        </w:rPr>
        <w:t>, 1995)</w:t>
      </w:r>
      <w:r w:rsidRPr="00E40525">
        <w:rPr>
          <w:rFonts w:ascii="Times New Roman" w:eastAsia="Times New Roman" w:hAnsi="Times New Roman" w:cs="Times New Roman"/>
          <w:b/>
          <w:bCs/>
          <w:noProof w:val="0"/>
          <w:color w:val="000000"/>
          <w:sz w:val="24"/>
          <w:szCs w:val="24"/>
        </w:rPr>
        <w:t xml:space="preserve">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Students learn and remember new information best when it is linked to relevant prior knowledge. Teachers who link classroom activities and instruction to prior knowledge build on their students' </w:t>
      </w:r>
      <w:hyperlink r:id="rId13" w:history="1">
        <w:r w:rsidRPr="00E40525">
          <w:rPr>
            <w:rFonts w:ascii="Times New Roman" w:eastAsia="Times New Roman" w:hAnsi="Times New Roman" w:cs="Times New Roman"/>
            <w:noProof w:val="0"/>
            <w:color w:val="0000FF"/>
            <w:sz w:val="24"/>
            <w:szCs w:val="24"/>
            <w:u w:val="single"/>
          </w:rPr>
          <w:t>familiarity</w:t>
        </w:r>
      </w:hyperlink>
      <w:r w:rsidRPr="00E40525">
        <w:rPr>
          <w:rFonts w:ascii="Times New Roman" w:eastAsia="Times New Roman" w:hAnsi="Times New Roman" w:cs="Times New Roman"/>
          <w:noProof w:val="0"/>
          <w:color w:val="000000"/>
          <w:sz w:val="24"/>
          <w:szCs w:val="24"/>
        </w:rPr>
        <w:t xml:space="preserve"> with a topic (Beyer, 1991) and enable students to </w:t>
      </w:r>
      <w:hyperlink r:id="rId14" w:history="1">
        <w:r w:rsidRPr="00E40525">
          <w:rPr>
            <w:rFonts w:ascii="Times New Roman" w:eastAsia="Times New Roman" w:hAnsi="Times New Roman" w:cs="Times New Roman"/>
            <w:noProof w:val="0"/>
            <w:color w:val="0000FF"/>
            <w:sz w:val="24"/>
            <w:szCs w:val="24"/>
            <w:u w:val="single"/>
          </w:rPr>
          <w:t>connect the curriculum content</w:t>
        </w:r>
      </w:hyperlink>
      <w:r w:rsidRPr="00E40525">
        <w:rPr>
          <w:rFonts w:ascii="Times New Roman" w:eastAsia="Times New Roman" w:hAnsi="Times New Roman" w:cs="Times New Roman"/>
          <w:noProof w:val="0"/>
          <w:color w:val="000000"/>
          <w:sz w:val="24"/>
          <w:szCs w:val="24"/>
        </w:rPr>
        <w:t xml:space="preserve"> to their own </w:t>
      </w:r>
      <w:hyperlink r:id="rId15" w:history="1">
        <w:r w:rsidRPr="00E40525">
          <w:rPr>
            <w:rFonts w:ascii="Times New Roman" w:eastAsia="Times New Roman" w:hAnsi="Times New Roman" w:cs="Times New Roman"/>
            <w:noProof w:val="0"/>
            <w:color w:val="0000FF"/>
            <w:sz w:val="24"/>
            <w:szCs w:val="24"/>
            <w:u w:val="single"/>
          </w:rPr>
          <w:t>culture</w:t>
        </w:r>
      </w:hyperlink>
      <w:r w:rsidRPr="00E40525">
        <w:rPr>
          <w:rFonts w:ascii="Times New Roman" w:eastAsia="Times New Roman" w:hAnsi="Times New Roman" w:cs="Times New Roman"/>
          <w:noProof w:val="0"/>
          <w:color w:val="000000"/>
          <w:sz w:val="24"/>
          <w:szCs w:val="24"/>
        </w:rPr>
        <w:t xml:space="preserve"> and experience.</w:t>
      </w:r>
      <w:r w:rsidRPr="00E40525">
        <w:rPr>
          <w:rFonts w:ascii="Times New Roman" w:eastAsia="Times New Roman" w:hAnsi="Times New Roman" w:cs="Times New Roman"/>
          <w:b/>
          <w:bCs/>
          <w:noProof w:val="0"/>
          <w:color w:val="000000"/>
          <w:sz w:val="24"/>
          <w:szCs w:val="24"/>
        </w:rPr>
        <w:t xml:space="preserve">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Pr>
          <w:rFonts w:ascii="Times New Roman" w:eastAsia="Times New Roman" w:hAnsi="Times New Roman" w:cs="Times New Roman"/>
          <w:color w:val="000000"/>
          <w:sz w:val="24"/>
          <w:szCs w:val="24"/>
        </w:rPr>
        <w:lastRenderedPageBreak/>
        <w:drawing>
          <wp:inline distT="0" distB="0" distL="0" distR="0">
            <wp:extent cx="680720" cy="680720"/>
            <wp:effectExtent l="0" t="0" r="5080" b="5080"/>
            <wp:docPr id="9" name="Picture 9" descr="Alice M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ce Mos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inline>
        </w:drawing>
      </w:r>
      <w:hyperlink r:id="rId17" w:history="1">
        <w:r w:rsidRPr="00E40525">
          <w:rPr>
            <w:rFonts w:ascii="Times New Roman" w:eastAsia="Times New Roman" w:hAnsi="Times New Roman" w:cs="Times New Roman"/>
            <w:noProof w:val="0"/>
            <w:color w:val="0000FF"/>
            <w:sz w:val="24"/>
            <w:szCs w:val="24"/>
            <w:u w:val="single"/>
          </w:rPr>
          <w:t>Alice Moses, Program Director of the National Science Foundation, calls on students' prior knowledge during a third-grade science lesson on magnetism.</w:t>
        </w:r>
      </w:hyperlink>
      <w:r w:rsidRPr="00E40525">
        <w:rPr>
          <w:rFonts w:ascii="Times New Roman" w:eastAsia="Times New Roman" w:hAnsi="Times New Roman" w:cs="Times New Roman"/>
          <w:noProof w:val="0"/>
          <w:color w:val="000000"/>
          <w:sz w:val="24"/>
          <w:szCs w:val="24"/>
        </w:rPr>
        <w:t xml:space="preserve"> [QuickTime slide show, </w:t>
      </w:r>
      <w:proofErr w:type="spellStart"/>
      <w:r w:rsidRPr="00E40525">
        <w:rPr>
          <w:rFonts w:ascii="Times New Roman" w:eastAsia="Times New Roman" w:hAnsi="Times New Roman" w:cs="Times New Roman"/>
          <w:noProof w:val="0"/>
          <w:color w:val="000000"/>
          <w:sz w:val="24"/>
          <w:szCs w:val="24"/>
        </w:rPr>
        <w:t>720k</w:t>
      </w:r>
      <w:proofErr w:type="spellEnd"/>
      <w:r w:rsidRPr="00E40525">
        <w:rPr>
          <w:rFonts w:ascii="Times New Roman" w:eastAsia="Times New Roman" w:hAnsi="Times New Roman" w:cs="Times New Roman"/>
          <w:noProof w:val="0"/>
          <w:color w:val="000000"/>
          <w:sz w:val="24"/>
          <w:szCs w:val="24"/>
        </w:rPr>
        <w:t xml:space="preserve">] Excerpted from the video series </w:t>
      </w:r>
      <w:proofErr w:type="gramStart"/>
      <w:r w:rsidRPr="00E40525">
        <w:rPr>
          <w:rFonts w:ascii="Times New Roman" w:eastAsia="Times New Roman" w:hAnsi="Times New Roman" w:cs="Times New Roman"/>
          <w:i/>
          <w:iCs/>
          <w:noProof w:val="0"/>
          <w:color w:val="000000"/>
          <w:sz w:val="24"/>
          <w:szCs w:val="24"/>
        </w:rPr>
        <w:t>Restructuring</w:t>
      </w:r>
      <w:proofErr w:type="gramEnd"/>
      <w:r w:rsidRPr="00E40525">
        <w:rPr>
          <w:rFonts w:ascii="Times New Roman" w:eastAsia="Times New Roman" w:hAnsi="Times New Roman" w:cs="Times New Roman"/>
          <w:i/>
          <w:iCs/>
          <w:noProof w:val="0"/>
          <w:color w:val="000000"/>
          <w:sz w:val="24"/>
          <w:szCs w:val="24"/>
        </w:rPr>
        <w:t xml:space="preserve"> to Promote Learning, </w:t>
      </w:r>
      <w:r w:rsidRPr="00E40525">
        <w:rPr>
          <w:rFonts w:ascii="Times New Roman" w:eastAsia="Times New Roman" w:hAnsi="Times New Roman" w:cs="Times New Roman"/>
          <w:noProof w:val="0"/>
          <w:color w:val="000000"/>
          <w:sz w:val="24"/>
          <w:szCs w:val="24"/>
        </w:rPr>
        <w:t>videoconference #2:</w:t>
      </w:r>
      <w:r w:rsidRPr="00E40525">
        <w:rPr>
          <w:rFonts w:ascii="Times New Roman" w:eastAsia="Times New Roman" w:hAnsi="Times New Roman" w:cs="Times New Roman"/>
          <w:i/>
          <w:iCs/>
          <w:noProof w:val="0"/>
          <w:color w:val="000000"/>
          <w:sz w:val="24"/>
          <w:szCs w:val="24"/>
        </w:rPr>
        <w:t xml:space="preserve"> The Thinking Curriculum</w:t>
      </w:r>
      <w:r w:rsidRPr="00E40525">
        <w:rPr>
          <w:rFonts w:ascii="Times New Roman" w:eastAsia="Times New Roman" w:hAnsi="Times New Roman" w:cs="Times New Roman"/>
          <w:noProof w:val="0"/>
          <w:color w:val="000000"/>
          <w:sz w:val="24"/>
          <w:szCs w:val="24"/>
        </w:rPr>
        <w:t xml:space="preserve"> (</w:t>
      </w:r>
      <w:proofErr w:type="spellStart"/>
      <w:r w:rsidRPr="00E40525">
        <w:rPr>
          <w:rFonts w:ascii="Times New Roman" w:eastAsia="Times New Roman" w:hAnsi="Times New Roman" w:cs="Times New Roman"/>
          <w:noProof w:val="0"/>
          <w:color w:val="000000"/>
          <w:sz w:val="24"/>
          <w:szCs w:val="24"/>
        </w:rPr>
        <w:t>NCREL</w:t>
      </w:r>
      <w:proofErr w:type="spellEnd"/>
      <w:r w:rsidRPr="00E40525">
        <w:rPr>
          <w:rFonts w:ascii="Times New Roman" w:eastAsia="Times New Roman" w:hAnsi="Times New Roman" w:cs="Times New Roman"/>
          <w:noProof w:val="0"/>
          <w:color w:val="000000"/>
          <w:sz w:val="24"/>
          <w:szCs w:val="24"/>
        </w:rPr>
        <w:t>, 1990).</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Prior knowledge influences </w:t>
      </w:r>
      <w:hyperlink r:id="rId18" w:history="1">
        <w:r w:rsidRPr="00E40525">
          <w:rPr>
            <w:rFonts w:ascii="Times New Roman" w:eastAsia="Times New Roman" w:hAnsi="Times New Roman" w:cs="Times New Roman"/>
            <w:noProof w:val="0"/>
            <w:color w:val="0000FF"/>
            <w:sz w:val="24"/>
            <w:szCs w:val="24"/>
            <w:u w:val="single"/>
          </w:rPr>
          <w:t>how the teacher and students interact with the learning materials as both individuals and a group.</w:t>
        </w:r>
      </w:hyperlink>
      <w:r w:rsidRPr="00E40525">
        <w:rPr>
          <w:rFonts w:ascii="Times New Roman" w:eastAsia="Times New Roman" w:hAnsi="Times New Roman" w:cs="Times New Roman"/>
          <w:noProof w:val="0"/>
          <w:color w:val="000000"/>
          <w:sz w:val="24"/>
          <w:szCs w:val="24"/>
        </w:rPr>
        <w:t xml:space="preserve"> It is the proper entry point for instruction, which should build on what </w:t>
      </w:r>
      <w:proofErr w:type="gramStart"/>
      <w:r w:rsidRPr="00E40525">
        <w:rPr>
          <w:rFonts w:ascii="Times New Roman" w:eastAsia="Times New Roman" w:hAnsi="Times New Roman" w:cs="Times New Roman"/>
          <w:noProof w:val="0"/>
          <w:color w:val="000000"/>
          <w:sz w:val="24"/>
          <w:szCs w:val="24"/>
        </w:rPr>
        <w:t>is already known</w:t>
      </w:r>
      <w:proofErr w:type="gramEnd"/>
      <w:r w:rsidRPr="00E40525">
        <w:rPr>
          <w:rFonts w:ascii="Times New Roman" w:eastAsia="Times New Roman" w:hAnsi="Times New Roman" w:cs="Times New Roman"/>
          <w:noProof w:val="0"/>
          <w:color w:val="000000"/>
          <w:sz w:val="24"/>
          <w:szCs w:val="24"/>
        </w:rPr>
        <w:t>, and a major factor in comprehension--that is, making sense of our learning experiences. (</w:t>
      </w:r>
      <w:proofErr w:type="spellStart"/>
      <w:r w:rsidRPr="00E40525">
        <w:rPr>
          <w:rFonts w:ascii="Times New Roman" w:eastAsia="Times New Roman" w:hAnsi="Times New Roman" w:cs="Times New Roman"/>
          <w:noProof w:val="0"/>
          <w:color w:val="000000"/>
          <w:sz w:val="24"/>
          <w:szCs w:val="24"/>
        </w:rPr>
        <w:t>Kujawa</w:t>
      </w:r>
      <w:proofErr w:type="spellEnd"/>
      <w:r w:rsidRPr="00E40525">
        <w:rPr>
          <w:rFonts w:ascii="Times New Roman" w:eastAsia="Times New Roman" w:hAnsi="Times New Roman" w:cs="Times New Roman"/>
          <w:noProof w:val="0"/>
          <w:color w:val="000000"/>
          <w:sz w:val="24"/>
          <w:szCs w:val="24"/>
        </w:rPr>
        <w:t xml:space="preserve"> and </w:t>
      </w:r>
      <w:proofErr w:type="spellStart"/>
      <w:r w:rsidRPr="00E40525">
        <w:rPr>
          <w:rFonts w:ascii="Times New Roman" w:eastAsia="Times New Roman" w:hAnsi="Times New Roman" w:cs="Times New Roman"/>
          <w:noProof w:val="0"/>
          <w:color w:val="000000"/>
          <w:sz w:val="24"/>
          <w:szCs w:val="24"/>
        </w:rPr>
        <w:t>Huske</w:t>
      </w:r>
      <w:proofErr w:type="spellEnd"/>
      <w:r w:rsidRPr="00E40525">
        <w:rPr>
          <w:rFonts w:ascii="Times New Roman" w:eastAsia="Times New Roman" w:hAnsi="Times New Roman" w:cs="Times New Roman"/>
          <w:noProof w:val="0"/>
          <w:color w:val="000000"/>
          <w:sz w:val="24"/>
          <w:szCs w:val="24"/>
        </w:rPr>
        <w:t xml:space="preserve">, 1995)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Teachers can use </w:t>
      </w:r>
      <w:hyperlink r:id="rId19" w:history="1">
        <w:r w:rsidRPr="00E40525">
          <w:rPr>
            <w:rFonts w:ascii="Times New Roman" w:eastAsia="Times New Roman" w:hAnsi="Times New Roman" w:cs="Times New Roman"/>
            <w:noProof w:val="0"/>
            <w:color w:val="0000FF"/>
            <w:sz w:val="24"/>
            <w:szCs w:val="24"/>
            <w:u w:val="single"/>
          </w:rPr>
          <w:t>class discussions</w:t>
        </w:r>
      </w:hyperlink>
      <w:r w:rsidRPr="00E40525">
        <w:rPr>
          <w:rFonts w:ascii="Times New Roman" w:eastAsia="Times New Roman" w:hAnsi="Times New Roman" w:cs="Times New Roman"/>
          <w:noProof w:val="0"/>
          <w:color w:val="000000"/>
          <w:sz w:val="24"/>
          <w:szCs w:val="24"/>
        </w:rPr>
        <w:t xml:space="preserve"> and </w:t>
      </w:r>
      <w:hyperlink r:id="rId20" w:history="1">
        <w:r w:rsidRPr="00E40525">
          <w:rPr>
            <w:rFonts w:ascii="Times New Roman" w:eastAsia="Times New Roman" w:hAnsi="Times New Roman" w:cs="Times New Roman"/>
            <w:noProof w:val="0"/>
            <w:color w:val="0000FF"/>
            <w:sz w:val="24"/>
            <w:szCs w:val="24"/>
            <w:u w:val="single"/>
          </w:rPr>
          <w:t>graphic organizers</w:t>
        </w:r>
      </w:hyperlink>
      <w:r w:rsidRPr="00E40525">
        <w:rPr>
          <w:rFonts w:ascii="Times New Roman" w:eastAsia="Times New Roman" w:hAnsi="Times New Roman" w:cs="Times New Roman"/>
          <w:noProof w:val="0"/>
          <w:color w:val="000000"/>
          <w:sz w:val="24"/>
          <w:szCs w:val="24"/>
        </w:rPr>
        <w:t xml:space="preserve"> to activate and illustrate students' prior knowledge. Such dialoging and visualizations also encourage students to </w:t>
      </w:r>
      <w:hyperlink r:id="rId21" w:history="1">
        <w:r w:rsidRPr="00E40525">
          <w:rPr>
            <w:rFonts w:ascii="Times New Roman" w:eastAsia="Times New Roman" w:hAnsi="Times New Roman" w:cs="Times New Roman"/>
            <w:noProof w:val="0"/>
            <w:color w:val="0000FF"/>
            <w:sz w:val="24"/>
            <w:szCs w:val="24"/>
            <w:u w:val="single"/>
          </w:rPr>
          <w:t>think about their thinking</w:t>
        </w:r>
      </w:hyperlink>
      <w:r w:rsidRPr="00E40525">
        <w:rPr>
          <w:rFonts w:ascii="Times New Roman" w:eastAsia="Times New Roman" w:hAnsi="Times New Roman" w:cs="Times New Roman"/>
          <w:noProof w:val="0"/>
          <w:color w:val="000000"/>
          <w:sz w:val="24"/>
          <w:szCs w:val="24"/>
        </w:rPr>
        <w:t xml:space="preserve"> (What do I do in a particular situation and why?), transferring the thought process to a conscious level.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By tapping their students' prior knowledge in all subject areas, teachers can plan lessons that will: clarify incomplete or erroneous prior knowledge, determine the extent of instruction necessary in a particular topic area, and discern necessary adjustments to planned independent activities and assessment materials. (</w:t>
      </w:r>
      <w:proofErr w:type="spellStart"/>
      <w:r w:rsidRPr="00E40525">
        <w:rPr>
          <w:rFonts w:ascii="Times New Roman" w:eastAsia="Times New Roman" w:hAnsi="Times New Roman" w:cs="Times New Roman"/>
          <w:noProof w:val="0"/>
          <w:color w:val="000000"/>
          <w:sz w:val="24"/>
          <w:szCs w:val="24"/>
        </w:rPr>
        <w:t>Kujawa</w:t>
      </w:r>
      <w:proofErr w:type="spellEnd"/>
      <w:r w:rsidRPr="00E40525">
        <w:rPr>
          <w:rFonts w:ascii="Times New Roman" w:eastAsia="Times New Roman" w:hAnsi="Times New Roman" w:cs="Times New Roman"/>
          <w:noProof w:val="0"/>
          <w:color w:val="000000"/>
          <w:sz w:val="24"/>
          <w:szCs w:val="24"/>
        </w:rPr>
        <w:t xml:space="preserve"> and </w:t>
      </w:r>
      <w:proofErr w:type="spellStart"/>
      <w:r w:rsidRPr="00E40525">
        <w:rPr>
          <w:rFonts w:ascii="Times New Roman" w:eastAsia="Times New Roman" w:hAnsi="Times New Roman" w:cs="Times New Roman"/>
          <w:noProof w:val="0"/>
          <w:color w:val="000000"/>
          <w:sz w:val="24"/>
          <w:szCs w:val="24"/>
        </w:rPr>
        <w:t>Huske</w:t>
      </w:r>
      <w:proofErr w:type="spellEnd"/>
      <w:r w:rsidRPr="00E40525">
        <w:rPr>
          <w:rFonts w:ascii="Times New Roman" w:eastAsia="Times New Roman" w:hAnsi="Times New Roman" w:cs="Times New Roman"/>
          <w:noProof w:val="0"/>
          <w:color w:val="000000"/>
          <w:sz w:val="24"/>
          <w:szCs w:val="24"/>
        </w:rPr>
        <w:t>, 1995)</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Teachers also can use prior knowledge to make instruction more meaningful. Many researchers (</w:t>
      </w:r>
      <w:proofErr w:type="spellStart"/>
      <w:r w:rsidRPr="00E40525">
        <w:rPr>
          <w:rFonts w:ascii="Times New Roman" w:eastAsia="Times New Roman" w:hAnsi="Times New Roman" w:cs="Times New Roman"/>
          <w:noProof w:val="0"/>
          <w:color w:val="000000"/>
          <w:sz w:val="24"/>
          <w:szCs w:val="24"/>
        </w:rPr>
        <w:t>Peshkin</w:t>
      </w:r>
      <w:proofErr w:type="spellEnd"/>
      <w:r w:rsidRPr="00E40525">
        <w:rPr>
          <w:rFonts w:ascii="Times New Roman" w:eastAsia="Times New Roman" w:hAnsi="Times New Roman" w:cs="Times New Roman"/>
          <w:noProof w:val="0"/>
          <w:color w:val="000000"/>
          <w:sz w:val="24"/>
          <w:szCs w:val="24"/>
        </w:rPr>
        <w:t xml:space="preserve">, 1992; </w:t>
      </w:r>
      <w:proofErr w:type="spellStart"/>
      <w:r w:rsidRPr="00E40525">
        <w:rPr>
          <w:rFonts w:ascii="Times New Roman" w:eastAsia="Times New Roman" w:hAnsi="Times New Roman" w:cs="Times New Roman"/>
          <w:noProof w:val="0"/>
          <w:color w:val="000000"/>
          <w:sz w:val="24"/>
          <w:szCs w:val="24"/>
        </w:rPr>
        <w:t>Protheroe</w:t>
      </w:r>
      <w:proofErr w:type="spellEnd"/>
      <w:r w:rsidRPr="00E40525">
        <w:rPr>
          <w:rFonts w:ascii="Times New Roman" w:eastAsia="Times New Roman" w:hAnsi="Times New Roman" w:cs="Times New Roman"/>
          <w:noProof w:val="0"/>
          <w:color w:val="000000"/>
          <w:sz w:val="24"/>
          <w:szCs w:val="24"/>
        </w:rPr>
        <w:t xml:space="preserve"> &amp; </w:t>
      </w:r>
      <w:proofErr w:type="spellStart"/>
      <w:r w:rsidRPr="00E40525">
        <w:rPr>
          <w:rFonts w:ascii="Times New Roman" w:eastAsia="Times New Roman" w:hAnsi="Times New Roman" w:cs="Times New Roman"/>
          <w:noProof w:val="0"/>
          <w:color w:val="000000"/>
          <w:sz w:val="24"/>
          <w:szCs w:val="24"/>
        </w:rPr>
        <w:t>Barsdate</w:t>
      </w:r>
      <w:proofErr w:type="spellEnd"/>
      <w:r w:rsidRPr="00E40525">
        <w:rPr>
          <w:rFonts w:ascii="Times New Roman" w:eastAsia="Times New Roman" w:hAnsi="Times New Roman" w:cs="Times New Roman"/>
          <w:noProof w:val="0"/>
          <w:color w:val="000000"/>
          <w:sz w:val="24"/>
          <w:szCs w:val="24"/>
        </w:rPr>
        <w:t xml:space="preserve">, 1992; &amp; Lee, 1992) emphasize the importance of incorporating parallels between a student's </w:t>
      </w:r>
      <w:hyperlink r:id="rId22" w:history="1">
        <w:r w:rsidRPr="00E40525">
          <w:rPr>
            <w:rFonts w:ascii="Times New Roman" w:eastAsia="Times New Roman" w:hAnsi="Times New Roman" w:cs="Times New Roman"/>
            <w:noProof w:val="0"/>
            <w:color w:val="0000FF"/>
            <w:sz w:val="24"/>
            <w:szCs w:val="24"/>
            <w:u w:val="single"/>
          </w:rPr>
          <w:t>cultural background</w:t>
        </w:r>
      </w:hyperlink>
      <w:r w:rsidRPr="00E40525">
        <w:rPr>
          <w:rFonts w:ascii="Times New Roman" w:eastAsia="Times New Roman" w:hAnsi="Times New Roman" w:cs="Times New Roman"/>
          <w:noProof w:val="0"/>
          <w:color w:val="000000"/>
          <w:sz w:val="24"/>
          <w:szCs w:val="24"/>
        </w:rPr>
        <w:t xml:space="preserve"> and the curriculum's design. As the world changes, students must learn to understand and appreciate the experiences and contributions of people from different backgrounds. A </w:t>
      </w:r>
      <w:hyperlink r:id="rId23" w:history="1">
        <w:r w:rsidRPr="00E40525">
          <w:rPr>
            <w:rFonts w:ascii="Times New Roman" w:eastAsia="Times New Roman" w:hAnsi="Times New Roman" w:cs="Times New Roman"/>
            <w:noProof w:val="0"/>
            <w:color w:val="0000FF"/>
            <w:sz w:val="24"/>
            <w:szCs w:val="24"/>
            <w:u w:val="single"/>
          </w:rPr>
          <w:t>culturally responsive education</w:t>
        </w:r>
      </w:hyperlink>
      <w:r w:rsidRPr="00E40525">
        <w:rPr>
          <w:rFonts w:ascii="Times New Roman" w:eastAsia="Times New Roman" w:hAnsi="Times New Roman" w:cs="Times New Roman"/>
          <w:noProof w:val="0"/>
          <w:color w:val="000000"/>
          <w:sz w:val="24"/>
          <w:szCs w:val="24"/>
        </w:rPr>
        <w:t xml:space="preserve"> links curriculum, instruction, and assessment to the students' experiences, language and culture, in other words, to their prior knowledge.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Pr>
          <w:rFonts w:ascii="Times New Roman" w:eastAsia="Times New Roman" w:hAnsi="Times New Roman" w:cs="Times New Roman"/>
          <w:color w:val="000000"/>
          <w:sz w:val="24"/>
          <w:szCs w:val="24"/>
        </w:rPr>
        <w:drawing>
          <wp:inline distT="0" distB="0" distL="0" distR="0">
            <wp:extent cx="744220" cy="627380"/>
            <wp:effectExtent l="0" t="0" r="0" b="1270"/>
            <wp:docPr id="8" name="Picture 8" descr="Hubert Dy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bert Dyas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4220" cy="627380"/>
                    </a:xfrm>
                    <a:prstGeom prst="rect">
                      <a:avLst/>
                    </a:prstGeom>
                    <a:noFill/>
                    <a:ln>
                      <a:noFill/>
                    </a:ln>
                  </pic:spPr>
                </pic:pic>
              </a:graphicData>
            </a:graphic>
          </wp:inline>
        </w:drawing>
      </w:r>
      <w:r w:rsidRPr="00E40525">
        <w:rPr>
          <w:rFonts w:ascii="Times New Roman" w:eastAsia="Times New Roman" w:hAnsi="Times New Roman" w:cs="Times New Roman"/>
          <w:noProof w:val="0"/>
          <w:color w:val="000000"/>
          <w:sz w:val="24"/>
          <w:szCs w:val="24"/>
        </w:rPr>
        <w:t xml:space="preserve">Hubert </w:t>
      </w:r>
      <w:proofErr w:type="spellStart"/>
      <w:r w:rsidRPr="00E40525">
        <w:rPr>
          <w:rFonts w:ascii="Times New Roman" w:eastAsia="Times New Roman" w:hAnsi="Times New Roman" w:cs="Times New Roman"/>
          <w:noProof w:val="0"/>
          <w:color w:val="000000"/>
          <w:sz w:val="24"/>
          <w:szCs w:val="24"/>
        </w:rPr>
        <w:t>Dyasi</w:t>
      </w:r>
      <w:proofErr w:type="spellEnd"/>
      <w:r w:rsidRPr="00E40525">
        <w:rPr>
          <w:rFonts w:ascii="Times New Roman" w:eastAsia="Times New Roman" w:hAnsi="Times New Roman" w:cs="Times New Roman"/>
          <w:noProof w:val="0"/>
          <w:color w:val="000000"/>
          <w:sz w:val="24"/>
          <w:szCs w:val="24"/>
        </w:rPr>
        <w:t xml:space="preserve">, director of the City College Workshop Center, New York, NY, talks about the importance of a cultural frame of reference to a child's prior knowledge, group standing, and self-esteem. [Audio file, </w:t>
      </w:r>
      <w:proofErr w:type="spellStart"/>
      <w:r w:rsidRPr="00E40525">
        <w:rPr>
          <w:rFonts w:ascii="Times New Roman" w:eastAsia="Times New Roman" w:hAnsi="Times New Roman" w:cs="Times New Roman"/>
          <w:noProof w:val="0"/>
          <w:color w:val="000000"/>
          <w:sz w:val="24"/>
          <w:szCs w:val="24"/>
        </w:rPr>
        <w:t>408k</w:t>
      </w:r>
      <w:proofErr w:type="spellEnd"/>
      <w:r w:rsidRPr="00E40525">
        <w:rPr>
          <w:rFonts w:ascii="Times New Roman" w:eastAsia="Times New Roman" w:hAnsi="Times New Roman" w:cs="Times New Roman"/>
          <w:noProof w:val="0"/>
          <w:color w:val="000000"/>
          <w:sz w:val="24"/>
          <w:szCs w:val="24"/>
        </w:rPr>
        <w:t xml:space="preserve">] </w:t>
      </w:r>
      <w:proofErr w:type="gramStart"/>
      <w:r w:rsidRPr="00E40525">
        <w:rPr>
          <w:rFonts w:ascii="Times New Roman" w:eastAsia="Times New Roman" w:hAnsi="Times New Roman" w:cs="Times New Roman"/>
          <w:noProof w:val="0"/>
          <w:color w:val="000000"/>
          <w:sz w:val="24"/>
          <w:szCs w:val="24"/>
        </w:rPr>
        <w:t>Excerpted from the national videoconference</w:t>
      </w:r>
      <w:r w:rsidRPr="00E40525">
        <w:rPr>
          <w:rFonts w:ascii="Times New Roman" w:eastAsia="Times New Roman" w:hAnsi="Times New Roman" w:cs="Times New Roman"/>
          <w:i/>
          <w:iCs/>
          <w:noProof w:val="0"/>
          <w:color w:val="000000"/>
          <w:sz w:val="24"/>
          <w:szCs w:val="24"/>
        </w:rPr>
        <w:t xml:space="preserve"> The New Definition of Learning, The First Step for School Reform</w:t>
      </w:r>
      <w:r w:rsidRPr="00E40525">
        <w:rPr>
          <w:rFonts w:ascii="Times New Roman" w:eastAsia="Times New Roman" w:hAnsi="Times New Roman" w:cs="Times New Roman"/>
          <w:noProof w:val="0"/>
          <w:color w:val="000000"/>
          <w:sz w:val="24"/>
          <w:szCs w:val="24"/>
        </w:rPr>
        <w:t xml:space="preserve"> (</w:t>
      </w:r>
      <w:proofErr w:type="spellStart"/>
      <w:r w:rsidRPr="00E40525">
        <w:rPr>
          <w:rFonts w:ascii="Times New Roman" w:eastAsia="Times New Roman" w:hAnsi="Times New Roman" w:cs="Times New Roman"/>
          <w:noProof w:val="0"/>
          <w:color w:val="000000"/>
          <w:sz w:val="24"/>
          <w:szCs w:val="24"/>
        </w:rPr>
        <w:t>NCREL</w:t>
      </w:r>
      <w:proofErr w:type="spellEnd"/>
      <w:r w:rsidRPr="00E40525">
        <w:rPr>
          <w:rFonts w:ascii="Times New Roman" w:eastAsia="Times New Roman" w:hAnsi="Times New Roman" w:cs="Times New Roman"/>
          <w:noProof w:val="0"/>
          <w:color w:val="000000"/>
          <w:sz w:val="24"/>
          <w:szCs w:val="24"/>
        </w:rPr>
        <w:t>, 1990).</w:t>
      </w:r>
      <w:proofErr w:type="gramEnd"/>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The challenge is to find the knowledge and practices in family and community life that have a common orientation with what the schools seek to teach. </w:t>
      </w:r>
      <w:hyperlink r:id="rId25" w:history="1">
        <w:r w:rsidRPr="00E40525">
          <w:rPr>
            <w:rFonts w:ascii="Times New Roman" w:eastAsia="Times New Roman" w:hAnsi="Times New Roman" w:cs="Times New Roman"/>
            <w:noProof w:val="0"/>
            <w:color w:val="0000FF"/>
            <w:sz w:val="24"/>
            <w:szCs w:val="24"/>
            <w:u w:val="single"/>
          </w:rPr>
          <w:t>Luis Moll</w:t>
        </w:r>
      </w:hyperlink>
      <w:r w:rsidRPr="00E40525">
        <w:rPr>
          <w:rFonts w:ascii="Times New Roman" w:eastAsia="Times New Roman" w:hAnsi="Times New Roman" w:cs="Times New Roman"/>
          <w:noProof w:val="0"/>
          <w:color w:val="000000"/>
          <w:sz w:val="24"/>
          <w:szCs w:val="24"/>
        </w:rPr>
        <w:t xml:space="preserve"> and his associate's research on "funds of knowledge" </w:t>
      </w:r>
      <w:proofErr w:type="gramStart"/>
      <w:r w:rsidRPr="00E40525">
        <w:rPr>
          <w:rFonts w:ascii="Times New Roman" w:eastAsia="Times New Roman" w:hAnsi="Times New Roman" w:cs="Times New Roman"/>
          <w:noProof w:val="0"/>
          <w:color w:val="000000"/>
          <w:sz w:val="24"/>
          <w:szCs w:val="24"/>
        </w:rPr>
        <w:t>finds</w:t>
      </w:r>
      <w:proofErr w:type="gramEnd"/>
      <w:r w:rsidRPr="00E40525">
        <w:rPr>
          <w:rFonts w:ascii="Times New Roman" w:eastAsia="Times New Roman" w:hAnsi="Times New Roman" w:cs="Times New Roman"/>
          <w:noProof w:val="0"/>
          <w:color w:val="000000"/>
          <w:sz w:val="24"/>
          <w:szCs w:val="24"/>
        </w:rPr>
        <w:t xml:space="preserve"> just such a relationship in Hispanic communities; other researchers find application in different cultural settings (Au, 1992; Gay, 1994).</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Pr>
          <w:rFonts w:ascii="Times New Roman" w:eastAsia="Times New Roman" w:hAnsi="Times New Roman" w:cs="Times New Roman"/>
          <w:color w:val="000000"/>
          <w:sz w:val="24"/>
          <w:szCs w:val="24"/>
        </w:rPr>
        <w:lastRenderedPageBreak/>
        <w:drawing>
          <wp:inline distT="0" distB="0" distL="0" distR="0">
            <wp:extent cx="680720" cy="680720"/>
            <wp:effectExtent l="0" t="0" r="5080" b="5080"/>
            <wp:docPr id="7" name="Picture 7" descr="Luis 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is Mo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inline>
        </w:drawing>
      </w:r>
      <w:hyperlink r:id="rId27" w:history="1">
        <w:r w:rsidRPr="00E40525">
          <w:rPr>
            <w:rFonts w:ascii="Times New Roman" w:eastAsia="Times New Roman" w:hAnsi="Times New Roman" w:cs="Times New Roman"/>
            <w:noProof w:val="0"/>
            <w:color w:val="0000FF"/>
            <w:sz w:val="24"/>
            <w:szCs w:val="24"/>
            <w:u w:val="single"/>
          </w:rPr>
          <w:t>Luis Moll, Associate Professor in the College of Education at the University of Arizona, describes how one teacher has created a productive classroom environment by blending traditional educational activities with the cultural influences his students receive at home.</w:t>
        </w:r>
      </w:hyperlink>
      <w:r w:rsidRPr="00E40525">
        <w:rPr>
          <w:rFonts w:ascii="Times New Roman" w:eastAsia="Times New Roman" w:hAnsi="Times New Roman" w:cs="Times New Roman"/>
          <w:noProof w:val="0"/>
          <w:color w:val="000000"/>
          <w:sz w:val="24"/>
          <w:szCs w:val="24"/>
        </w:rPr>
        <w:t xml:space="preserve"> [QuickTime slide show, </w:t>
      </w:r>
      <w:proofErr w:type="spellStart"/>
      <w:r w:rsidRPr="00E40525">
        <w:rPr>
          <w:rFonts w:ascii="Times New Roman" w:eastAsia="Times New Roman" w:hAnsi="Times New Roman" w:cs="Times New Roman"/>
          <w:noProof w:val="0"/>
          <w:color w:val="000000"/>
          <w:sz w:val="24"/>
          <w:szCs w:val="24"/>
        </w:rPr>
        <w:t>585k</w:t>
      </w:r>
      <w:proofErr w:type="spellEnd"/>
      <w:r w:rsidRPr="00E40525">
        <w:rPr>
          <w:rFonts w:ascii="Times New Roman" w:eastAsia="Times New Roman" w:hAnsi="Times New Roman" w:cs="Times New Roman"/>
          <w:noProof w:val="0"/>
          <w:color w:val="000000"/>
          <w:sz w:val="24"/>
          <w:szCs w:val="24"/>
        </w:rPr>
        <w:t xml:space="preserve">] Excerpted from the video series </w:t>
      </w:r>
      <w:proofErr w:type="gramStart"/>
      <w:r w:rsidRPr="00E40525">
        <w:rPr>
          <w:rFonts w:ascii="Times New Roman" w:eastAsia="Times New Roman" w:hAnsi="Times New Roman" w:cs="Times New Roman"/>
          <w:i/>
          <w:iCs/>
          <w:noProof w:val="0"/>
          <w:color w:val="000000"/>
          <w:sz w:val="24"/>
          <w:szCs w:val="24"/>
        </w:rPr>
        <w:t>Restructuring</w:t>
      </w:r>
      <w:proofErr w:type="gramEnd"/>
      <w:r w:rsidRPr="00E40525">
        <w:rPr>
          <w:rFonts w:ascii="Times New Roman" w:eastAsia="Times New Roman" w:hAnsi="Times New Roman" w:cs="Times New Roman"/>
          <w:i/>
          <w:iCs/>
          <w:noProof w:val="0"/>
          <w:color w:val="000000"/>
          <w:sz w:val="24"/>
          <w:szCs w:val="24"/>
        </w:rPr>
        <w:t xml:space="preserve"> to Promote Learning in America's Schools, </w:t>
      </w:r>
      <w:r w:rsidRPr="00E40525">
        <w:rPr>
          <w:rFonts w:ascii="Times New Roman" w:eastAsia="Times New Roman" w:hAnsi="Times New Roman" w:cs="Times New Roman"/>
          <w:noProof w:val="0"/>
          <w:color w:val="000000"/>
          <w:sz w:val="24"/>
          <w:szCs w:val="24"/>
        </w:rPr>
        <w:t>videoconference #3,</w:t>
      </w:r>
      <w:r w:rsidRPr="00E40525">
        <w:rPr>
          <w:rFonts w:ascii="Times New Roman" w:eastAsia="Times New Roman" w:hAnsi="Times New Roman" w:cs="Times New Roman"/>
          <w:i/>
          <w:iCs/>
          <w:noProof w:val="0"/>
          <w:color w:val="000000"/>
          <w:sz w:val="24"/>
          <w:szCs w:val="24"/>
        </w:rPr>
        <w:t xml:space="preserve"> The Collaborative Classroom: Reconnecting Teachers and Learners</w:t>
      </w:r>
      <w:r w:rsidRPr="00E40525">
        <w:rPr>
          <w:rFonts w:ascii="Times New Roman" w:eastAsia="Times New Roman" w:hAnsi="Times New Roman" w:cs="Times New Roman"/>
          <w:noProof w:val="0"/>
          <w:color w:val="000000"/>
          <w:sz w:val="24"/>
          <w:szCs w:val="24"/>
        </w:rPr>
        <w:t xml:space="preserve"> (</w:t>
      </w:r>
      <w:proofErr w:type="spellStart"/>
      <w:r w:rsidRPr="00E40525">
        <w:rPr>
          <w:rFonts w:ascii="Times New Roman" w:eastAsia="Times New Roman" w:hAnsi="Times New Roman" w:cs="Times New Roman"/>
          <w:noProof w:val="0"/>
          <w:color w:val="000000"/>
          <w:sz w:val="24"/>
          <w:szCs w:val="24"/>
        </w:rPr>
        <w:t>NCREL</w:t>
      </w:r>
      <w:proofErr w:type="spellEnd"/>
      <w:r w:rsidRPr="00E40525">
        <w:rPr>
          <w:rFonts w:ascii="Times New Roman" w:eastAsia="Times New Roman" w:hAnsi="Times New Roman" w:cs="Times New Roman"/>
          <w:noProof w:val="0"/>
          <w:color w:val="000000"/>
          <w:sz w:val="24"/>
          <w:szCs w:val="24"/>
        </w:rPr>
        <w:t>, 1991).</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Finally, understanding the student's abilities is as important to effective instruction as selecting the appropriate instructional materials.</w:t>
      </w:r>
      <w:r w:rsidRPr="00E40525">
        <w:rPr>
          <w:rFonts w:ascii="Times New Roman" w:eastAsia="Times New Roman" w:hAnsi="Times New Roman" w:cs="Times New Roman"/>
          <w:b/>
          <w:bCs/>
          <w:noProof w:val="0"/>
          <w:color w:val="000000"/>
          <w:sz w:val="24"/>
          <w:szCs w:val="24"/>
        </w:rPr>
        <w:t xml:space="preserve"> </w:t>
      </w:r>
      <w:r w:rsidRPr="00E40525">
        <w:rPr>
          <w:rFonts w:ascii="Times New Roman" w:eastAsia="Times New Roman" w:hAnsi="Times New Roman" w:cs="Times New Roman"/>
          <w:noProof w:val="0"/>
          <w:color w:val="000000"/>
          <w:sz w:val="24"/>
          <w:szCs w:val="24"/>
        </w:rPr>
        <w:t xml:space="preserve">The </w:t>
      </w:r>
      <w:proofErr w:type="spellStart"/>
      <w:r w:rsidRPr="00E40525">
        <w:rPr>
          <w:rFonts w:ascii="Times New Roman" w:eastAsia="Times New Roman" w:hAnsi="Times New Roman" w:cs="Times New Roman"/>
          <w:noProof w:val="0"/>
          <w:color w:val="000000"/>
          <w:sz w:val="24"/>
          <w:szCs w:val="24"/>
        </w:rPr>
        <w:t>Vygotskian</w:t>
      </w:r>
      <w:proofErr w:type="spellEnd"/>
      <w:r w:rsidRPr="00E40525">
        <w:rPr>
          <w:rFonts w:ascii="Times New Roman" w:eastAsia="Times New Roman" w:hAnsi="Times New Roman" w:cs="Times New Roman"/>
          <w:noProof w:val="0"/>
          <w:color w:val="000000"/>
          <w:sz w:val="24"/>
          <w:szCs w:val="24"/>
        </w:rPr>
        <w:t xml:space="preserve"> (1978) notion of </w:t>
      </w:r>
      <w:hyperlink r:id="rId28" w:history="1">
        <w:r w:rsidRPr="00E40525">
          <w:rPr>
            <w:rFonts w:ascii="Times New Roman" w:eastAsia="Times New Roman" w:hAnsi="Times New Roman" w:cs="Times New Roman"/>
            <w:noProof w:val="0"/>
            <w:color w:val="0000FF"/>
            <w:sz w:val="24"/>
            <w:szCs w:val="24"/>
            <w:u w:val="single"/>
          </w:rPr>
          <w:t>"zone of proximal development"</w:t>
        </w:r>
      </w:hyperlink>
      <w:r w:rsidRPr="00E40525">
        <w:rPr>
          <w:rFonts w:ascii="Times New Roman" w:eastAsia="Times New Roman" w:hAnsi="Times New Roman" w:cs="Times New Roman"/>
          <w:noProof w:val="0"/>
          <w:color w:val="000000"/>
          <w:sz w:val="24"/>
          <w:szCs w:val="24"/>
        </w:rPr>
        <w:t xml:space="preserve"> suggests there is an optimal challenge level for learning, one that is neither too difficult nor too easy and meaningful to the learner beyond the classroom. Thus, teachers should </w:t>
      </w:r>
      <w:hyperlink r:id="rId29" w:history="1">
        <w:r w:rsidRPr="00E40525">
          <w:rPr>
            <w:rFonts w:ascii="Times New Roman" w:eastAsia="Times New Roman" w:hAnsi="Times New Roman" w:cs="Times New Roman"/>
            <w:noProof w:val="0"/>
            <w:color w:val="0000FF"/>
            <w:sz w:val="24"/>
            <w:szCs w:val="24"/>
            <w:u w:val="single"/>
          </w:rPr>
          <w:t>direct and guide</w:t>
        </w:r>
      </w:hyperlink>
      <w:r w:rsidRPr="00E40525">
        <w:rPr>
          <w:rFonts w:ascii="Times New Roman" w:eastAsia="Times New Roman" w:hAnsi="Times New Roman" w:cs="Times New Roman"/>
          <w:noProof w:val="0"/>
          <w:color w:val="000000"/>
          <w:sz w:val="24"/>
          <w:szCs w:val="24"/>
        </w:rPr>
        <w:t xml:space="preserve"> the student through the instructional task until he or she can successfully complete it without any help. </w:t>
      </w:r>
      <w:hyperlink r:id="rId30" w:history="1">
        <w:proofErr w:type="spellStart"/>
        <w:r w:rsidRPr="00E40525">
          <w:rPr>
            <w:rFonts w:ascii="Times New Roman" w:eastAsia="Times New Roman" w:hAnsi="Times New Roman" w:cs="Times New Roman"/>
            <w:noProof w:val="0"/>
            <w:color w:val="0000FF"/>
            <w:sz w:val="24"/>
            <w:szCs w:val="24"/>
            <w:u w:val="single"/>
          </w:rPr>
          <w:t>Palincsar</w:t>
        </w:r>
        <w:proofErr w:type="spellEnd"/>
        <w:r w:rsidRPr="00E40525">
          <w:rPr>
            <w:rFonts w:ascii="Times New Roman" w:eastAsia="Times New Roman" w:hAnsi="Times New Roman" w:cs="Times New Roman"/>
            <w:noProof w:val="0"/>
            <w:color w:val="0000FF"/>
            <w:sz w:val="24"/>
            <w:szCs w:val="24"/>
            <w:u w:val="single"/>
          </w:rPr>
          <w:t xml:space="preserve"> and Brown</w:t>
        </w:r>
      </w:hyperlink>
      <w:r w:rsidRPr="00E40525">
        <w:rPr>
          <w:rFonts w:ascii="Times New Roman" w:eastAsia="Times New Roman" w:hAnsi="Times New Roman" w:cs="Times New Roman"/>
          <w:noProof w:val="0"/>
          <w:color w:val="000000"/>
          <w:sz w:val="24"/>
          <w:szCs w:val="24"/>
        </w:rPr>
        <w:t xml:space="preserve"> approach instruction in a similar way, encouraging within the classroom the type of natural instructional dialogue that occurs between children and adults outside of school.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br w:type="textWrapping" w:clear="all"/>
      </w:r>
      <w:r>
        <w:rPr>
          <w:rFonts w:ascii="Times New Roman" w:eastAsia="Times New Roman" w:hAnsi="Times New Roman" w:cs="Times New Roman"/>
          <w:color w:val="000000"/>
          <w:sz w:val="24"/>
          <w:szCs w:val="24"/>
        </w:rPr>
        <w:drawing>
          <wp:inline distT="0" distB="0" distL="0" distR="0">
            <wp:extent cx="563245" cy="605790"/>
            <wp:effectExtent l="0" t="0" r="8255" b="3810"/>
            <wp:docPr id="6" name="Picture 6" descr="http://www.ncrel.org/sdrs/areas/issues/students/learning/go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crel.org/sdrs/areas/issues/students/learning/goal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3245" cy="605790"/>
                    </a:xfrm>
                    <a:prstGeom prst="rect">
                      <a:avLst/>
                    </a:prstGeom>
                    <a:noFill/>
                    <a:ln>
                      <a:noFill/>
                    </a:ln>
                  </pic:spPr>
                </pic:pic>
              </a:graphicData>
            </a:graphic>
          </wp:inline>
        </w:drawing>
      </w:r>
      <w:r w:rsidRPr="00E40525">
        <w:rPr>
          <w:rFonts w:ascii="Times New Roman" w:eastAsia="Times New Roman" w:hAnsi="Times New Roman" w:cs="Times New Roman"/>
          <w:b/>
          <w:bCs/>
          <w:noProof w:val="0"/>
          <w:color w:val="000000"/>
          <w:sz w:val="24"/>
          <w:szCs w:val="24"/>
        </w:rPr>
        <w:t>GOALS:</w:t>
      </w:r>
      <w:r w:rsidRPr="00E40525">
        <w:rPr>
          <w:rFonts w:ascii="Times New Roman" w:eastAsia="Times New Roman" w:hAnsi="Times New Roman" w:cs="Times New Roman"/>
          <w:noProof w:val="0"/>
          <w:color w:val="000000"/>
          <w:sz w:val="24"/>
          <w:szCs w:val="24"/>
        </w:rPr>
        <w:t xml:space="preserve"> </w:t>
      </w:r>
    </w:p>
    <w:p w:rsidR="00E40525" w:rsidRPr="00E40525" w:rsidRDefault="00E40525" w:rsidP="00E40525">
      <w:pPr>
        <w:numPr>
          <w:ilvl w:val="0"/>
          <w:numId w:val="1"/>
        </w:num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All students are able to connect new learning to their prior knowledge and experience.</w:t>
      </w:r>
    </w:p>
    <w:p w:rsidR="00E40525" w:rsidRPr="00E40525" w:rsidRDefault="00E40525" w:rsidP="00E40525">
      <w:pPr>
        <w:numPr>
          <w:ilvl w:val="0"/>
          <w:numId w:val="1"/>
        </w:num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All teachers relate new learning to students' everyday lives and culture.</w:t>
      </w:r>
    </w:p>
    <w:p w:rsidR="00E40525" w:rsidRPr="00E40525" w:rsidRDefault="00E40525" w:rsidP="00E40525">
      <w:pPr>
        <w:spacing w:before="100" w:beforeAutospacing="1" w:after="100" w:afterAutospacing="1" w:line="240" w:lineRule="auto"/>
        <w:ind w:left="720"/>
        <w:rPr>
          <w:rFonts w:ascii="Times New Roman" w:eastAsia="Times New Roman" w:hAnsi="Times New Roman" w:cs="Times New Roman"/>
          <w:noProof w:val="0"/>
          <w:color w:val="000000"/>
          <w:sz w:val="24"/>
          <w:szCs w:val="24"/>
        </w:rPr>
      </w:pPr>
      <w:r>
        <w:rPr>
          <w:rFonts w:ascii="Times New Roman" w:eastAsia="Times New Roman" w:hAnsi="Times New Roman" w:cs="Times New Roman"/>
          <w:color w:val="000000"/>
          <w:sz w:val="24"/>
          <w:szCs w:val="24"/>
        </w:rPr>
        <w:drawing>
          <wp:inline distT="0" distB="0" distL="0" distR="0">
            <wp:extent cx="744220" cy="627380"/>
            <wp:effectExtent l="0" t="0" r="0" b="1270"/>
            <wp:docPr id="5" name="Picture 5" descr="Beverly J. Ar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verly J. Arment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4220" cy="627380"/>
                    </a:xfrm>
                    <a:prstGeom prst="rect">
                      <a:avLst/>
                    </a:prstGeom>
                    <a:noFill/>
                    <a:ln>
                      <a:noFill/>
                    </a:ln>
                  </pic:spPr>
                </pic:pic>
              </a:graphicData>
            </a:graphic>
          </wp:inline>
        </w:drawing>
      </w:r>
      <w:r w:rsidRPr="00E40525">
        <w:rPr>
          <w:rFonts w:ascii="Times New Roman" w:eastAsia="Times New Roman" w:hAnsi="Times New Roman" w:cs="Times New Roman"/>
          <w:noProof w:val="0"/>
          <w:color w:val="000000"/>
          <w:sz w:val="24"/>
          <w:szCs w:val="24"/>
        </w:rPr>
        <w:t xml:space="preserve">Beverly J. </w:t>
      </w:r>
      <w:proofErr w:type="spellStart"/>
      <w:r w:rsidRPr="00E40525">
        <w:rPr>
          <w:rFonts w:ascii="Times New Roman" w:eastAsia="Times New Roman" w:hAnsi="Times New Roman" w:cs="Times New Roman"/>
          <w:noProof w:val="0"/>
          <w:color w:val="000000"/>
          <w:sz w:val="24"/>
          <w:szCs w:val="24"/>
        </w:rPr>
        <w:t>Armento</w:t>
      </w:r>
      <w:proofErr w:type="spellEnd"/>
      <w:r w:rsidRPr="00E40525">
        <w:rPr>
          <w:rFonts w:ascii="Times New Roman" w:eastAsia="Times New Roman" w:hAnsi="Times New Roman" w:cs="Times New Roman"/>
          <w:noProof w:val="0"/>
          <w:color w:val="000000"/>
          <w:sz w:val="24"/>
          <w:szCs w:val="24"/>
        </w:rPr>
        <w:t xml:space="preserve">, Professor of Social Studies at Georgia State University in Atlanta, explains the importance of including multiple voices and perspectives in the social studies curriculum. [Audio file, </w:t>
      </w:r>
      <w:proofErr w:type="spellStart"/>
      <w:r w:rsidRPr="00E40525">
        <w:rPr>
          <w:rFonts w:ascii="Times New Roman" w:eastAsia="Times New Roman" w:hAnsi="Times New Roman" w:cs="Times New Roman"/>
          <w:noProof w:val="0"/>
          <w:color w:val="000000"/>
          <w:sz w:val="24"/>
          <w:szCs w:val="24"/>
        </w:rPr>
        <w:t>405k</w:t>
      </w:r>
      <w:proofErr w:type="spellEnd"/>
      <w:r w:rsidRPr="00E40525">
        <w:rPr>
          <w:rFonts w:ascii="Times New Roman" w:eastAsia="Times New Roman" w:hAnsi="Times New Roman" w:cs="Times New Roman"/>
          <w:noProof w:val="0"/>
          <w:color w:val="000000"/>
          <w:sz w:val="24"/>
          <w:szCs w:val="24"/>
        </w:rPr>
        <w:t xml:space="preserve">] Excerpted from the video series </w:t>
      </w:r>
      <w:proofErr w:type="gramStart"/>
      <w:r w:rsidRPr="00E40525">
        <w:rPr>
          <w:rFonts w:ascii="Times New Roman" w:eastAsia="Times New Roman" w:hAnsi="Times New Roman" w:cs="Times New Roman"/>
          <w:i/>
          <w:iCs/>
          <w:noProof w:val="0"/>
          <w:color w:val="000000"/>
          <w:sz w:val="24"/>
          <w:szCs w:val="24"/>
        </w:rPr>
        <w:t>Restructuring</w:t>
      </w:r>
      <w:proofErr w:type="gramEnd"/>
      <w:r w:rsidRPr="00E40525">
        <w:rPr>
          <w:rFonts w:ascii="Times New Roman" w:eastAsia="Times New Roman" w:hAnsi="Times New Roman" w:cs="Times New Roman"/>
          <w:i/>
          <w:iCs/>
          <w:noProof w:val="0"/>
          <w:color w:val="000000"/>
          <w:sz w:val="24"/>
          <w:szCs w:val="24"/>
        </w:rPr>
        <w:t xml:space="preserve"> to Promote Learning, </w:t>
      </w:r>
      <w:r w:rsidRPr="00E40525">
        <w:rPr>
          <w:rFonts w:ascii="Times New Roman" w:eastAsia="Times New Roman" w:hAnsi="Times New Roman" w:cs="Times New Roman"/>
          <w:noProof w:val="0"/>
          <w:color w:val="000000"/>
          <w:sz w:val="24"/>
          <w:szCs w:val="24"/>
        </w:rPr>
        <w:t>videoconference #2:</w:t>
      </w:r>
      <w:r w:rsidRPr="00E40525">
        <w:rPr>
          <w:rFonts w:ascii="Times New Roman" w:eastAsia="Times New Roman" w:hAnsi="Times New Roman" w:cs="Times New Roman"/>
          <w:i/>
          <w:iCs/>
          <w:noProof w:val="0"/>
          <w:color w:val="000000"/>
          <w:sz w:val="24"/>
          <w:szCs w:val="24"/>
        </w:rPr>
        <w:t xml:space="preserve"> The Thinking Curriculum</w:t>
      </w:r>
      <w:r w:rsidRPr="00E40525">
        <w:rPr>
          <w:rFonts w:ascii="Times New Roman" w:eastAsia="Times New Roman" w:hAnsi="Times New Roman" w:cs="Times New Roman"/>
          <w:noProof w:val="0"/>
          <w:color w:val="000000"/>
          <w:sz w:val="24"/>
          <w:szCs w:val="24"/>
        </w:rPr>
        <w:t xml:space="preserve"> (</w:t>
      </w:r>
      <w:proofErr w:type="spellStart"/>
      <w:r w:rsidRPr="00E40525">
        <w:rPr>
          <w:rFonts w:ascii="Times New Roman" w:eastAsia="Times New Roman" w:hAnsi="Times New Roman" w:cs="Times New Roman"/>
          <w:noProof w:val="0"/>
          <w:color w:val="000000"/>
          <w:sz w:val="24"/>
          <w:szCs w:val="24"/>
        </w:rPr>
        <w:t>NCREL</w:t>
      </w:r>
      <w:proofErr w:type="spellEnd"/>
      <w:r w:rsidRPr="00E40525">
        <w:rPr>
          <w:rFonts w:ascii="Times New Roman" w:eastAsia="Times New Roman" w:hAnsi="Times New Roman" w:cs="Times New Roman"/>
          <w:noProof w:val="0"/>
          <w:color w:val="000000"/>
          <w:sz w:val="24"/>
          <w:szCs w:val="24"/>
        </w:rPr>
        <w:t>, 1990).</w:t>
      </w:r>
    </w:p>
    <w:p w:rsidR="00E40525" w:rsidRPr="00E40525" w:rsidRDefault="00E40525" w:rsidP="00E40525">
      <w:pPr>
        <w:numPr>
          <w:ilvl w:val="0"/>
          <w:numId w:val="1"/>
        </w:num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Administrators, school board members, parents, and other members of the school community support </w:t>
      </w:r>
      <w:proofErr w:type="gramStart"/>
      <w:r w:rsidRPr="00E40525">
        <w:rPr>
          <w:rFonts w:ascii="Times New Roman" w:eastAsia="Times New Roman" w:hAnsi="Times New Roman" w:cs="Times New Roman"/>
          <w:noProof w:val="0"/>
          <w:color w:val="000000"/>
          <w:sz w:val="24"/>
          <w:szCs w:val="24"/>
        </w:rPr>
        <w:t>an integrated curricula</w:t>
      </w:r>
      <w:proofErr w:type="gramEnd"/>
      <w:r w:rsidRPr="00E40525">
        <w:rPr>
          <w:rFonts w:ascii="Times New Roman" w:eastAsia="Times New Roman" w:hAnsi="Times New Roman" w:cs="Times New Roman"/>
          <w:noProof w:val="0"/>
          <w:color w:val="000000"/>
          <w:sz w:val="24"/>
          <w:szCs w:val="24"/>
        </w:rPr>
        <w:t xml:space="preserve"> rooted in active, meaningful instruction that activates prior knowledge.</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br w:type="textWrapping" w:clear="all"/>
      </w:r>
      <w:r>
        <w:rPr>
          <w:rFonts w:ascii="Times New Roman" w:eastAsia="Times New Roman" w:hAnsi="Times New Roman" w:cs="Times New Roman"/>
          <w:color w:val="000000"/>
          <w:sz w:val="24"/>
          <w:szCs w:val="24"/>
        </w:rPr>
        <w:drawing>
          <wp:inline distT="0" distB="0" distL="0" distR="0">
            <wp:extent cx="499745" cy="531495"/>
            <wp:effectExtent l="0" t="0" r="0" b="1905"/>
            <wp:docPr id="4" name="Picture 4" descr="http://www.ncrel.org/sdrs/areas/issues/students/learning/action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crel.org/sdrs/areas/issues/students/learning/actionop.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9745" cy="531495"/>
                    </a:xfrm>
                    <a:prstGeom prst="rect">
                      <a:avLst/>
                    </a:prstGeom>
                    <a:noFill/>
                    <a:ln>
                      <a:noFill/>
                    </a:ln>
                  </pic:spPr>
                </pic:pic>
              </a:graphicData>
            </a:graphic>
          </wp:inline>
        </w:drawing>
      </w:r>
      <w:r w:rsidRPr="00E40525">
        <w:rPr>
          <w:rFonts w:ascii="Times New Roman" w:eastAsia="Times New Roman" w:hAnsi="Times New Roman" w:cs="Times New Roman"/>
          <w:b/>
          <w:bCs/>
          <w:noProof w:val="0"/>
          <w:color w:val="000000"/>
          <w:sz w:val="24"/>
          <w:szCs w:val="24"/>
        </w:rPr>
        <w:t>ACTION OPTIONS:</w:t>
      </w:r>
    </w:p>
    <w:p w:rsidR="00E40525" w:rsidRPr="00E40525" w:rsidRDefault="00E40525" w:rsidP="00E40525">
      <w:pPr>
        <w:numPr>
          <w:ilvl w:val="0"/>
          <w:numId w:val="2"/>
        </w:num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Engage students in meaningful activities that incorporate prior learning.</w:t>
      </w:r>
    </w:p>
    <w:p w:rsidR="00E40525" w:rsidRPr="00E40525" w:rsidRDefault="00E40525" w:rsidP="00E40525">
      <w:pPr>
        <w:numPr>
          <w:ilvl w:val="0"/>
          <w:numId w:val="2"/>
        </w:num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lastRenderedPageBreak/>
        <w:t xml:space="preserve">Use a wide variety of learning activities that reflect the students' cultural diversity and the capacity for </w:t>
      </w:r>
      <w:hyperlink r:id="rId34" w:history="1">
        <w:r w:rsidRPr="00E40525">
          <w:rPr>
            <w:rFonts w:ascii="Times New Roman" w:eastAsia="Times New Roman" w:hAnsi="Times New Roman" w:cs="Times New Roman"/>
            <w:noProof w:val="0"/>
            <w:color w:val="0000FF"/>
            <w:sz w:val="24"/>
            <w:szCs w:val="24"/>
            <w:u w:val="single"/>
          </w:rPr>
          <w:t>multiple intelligences.</w:t>
        </w:r>
      </w:hyperlink>
    </w:p>
    <w:p w:rsidR="00E40525" w:rsidRPr="00E40525" w:rsidRDefault="00E40525" w:rsidP="00E40525">
      <w:pPr>
        <w:numPr>
          <w:ilvl w:val="0"/>
          <w:numId w:val="2"/>
        </w:num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Use </w:t>
      </w:r>
      <w:hyperlink r:id="rId35" w:history="1">
        <w:r w:rsidRPr="00E40525">
          <w:rPr>
            <w:rFonts w:ascii="Times New Roman" w:eastAsia="Times New Roman" w:hAnsi="Times New Roman" w:cs="Times New Roman"/>
            <w:noProof w:val="0"/>
            <w:color w:val="0000FF"/>
            <w:sz w:val="24"/>
            <w:szCs w:val="24"/>
            <w:u w:val="single"/>
          </w:rPr>
          <w:t>graphic organizers</w:t>
        </w:r>
      </w:hyperlink>
      <w:r w:rsidRPr="00E40525">
        <w:rPr>
          <w:rFonts w:ascii="Times New Roman" w:eastAsia="Times New Roman" w:hAnsi="Times New Roman" w:cs="Times New Roman"/>
          <w:noProof w:val="0"/>
          <w:color w:val="000000"/>
          <w:sz w:val="24"/>
          <w:szCs w:val="24"/>
        </w:rPr>
        <w:t xml:space="preserve"> to help students activate their prior knowledge and use it to facilitate learning.</w:t>
      </w:r>
    </w:p>
    <w:p w:rsidR="00E40525" w:rsidRPr="00E40525" w:rsidRDefault="00E40525" w:rsidP="00E40525">
      <w:pPr>
        <w:numPr>
          <w:ilvl w:val="0"/>
          <w:numId w:val="2"/>
        </w:num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Use </w:t>
      </w:r>
      <w:hyperlink r:id="rId36" w:history="1">
        <w:proofErr w:type="spellStart"/>
        <w:r w:rsidRPr="00E40525">
          <w:rPr>
            <w:rFonts w:ascii="Times New Roman" w:eastAsia="Times New Roman" w:hAnsi="Times New Roman" w:cs="Times New Roman"/>
            <w:noProof w:val="0"/>
            <w:color w:val="0000FF"/>
            <w:sz w:val="24"/>
            <w:szCs w:val="24"/>
            <w:u w:val="single"/>
          </w:rPr>
          <w:t>heterogenous</w:t>
        </w:r>
        <w:proofErr w:type="spellEnd"/>
        <w:r w:rsidRPr="00E40525">
          <w:rPr>
            <w:rFonts w:ascii="Times New Roman" w:eastAsia="Times New Roman" w:hAnsi="Times New Roman" w:cs="Times New Roman"/>
            <w:noProof w:val="0"/>
            <w:color w:val="0000FF"/>
            <w:sz w:val="24"/>
            <w:szCs w:val="24"/>
            <w:u w:val="single"/>
          </w:rPr>
          <w:t xml:space="preserve"> grouping</w:t>
        </w:r>
      </w:hyperlink>
      <w:r w:rsidRPr="00E40525">
        <w:rPr>
          <w:rFonts w:ascii="Times New Roman" w:eastAsia="Times New Roman" w:hAnsi="Times New Roman" w:cs="Times New Roman"/>
          <w:noProof w:val="0"/>
          <w:color w:val="000000"/>
          <w:sz w:val="24"/>
          <w:szCs w:val="24"/>
        </w:rPr>
        <w:t xml:space="preserve"> and </w:t>
      </w:r>
      <w:hyperlink r:id="rId37" w:history="1">
        <w:r w:rsidRPr="00E40525">
          <w:rPr>
            <w:rFonts w:ascii="Times New Roman" w:eastAsia="Times New Roman" w:hAnsi="Times New Roman" w:cs="Times New Roman"/>
            <w:noProof w:val="0"/>
            <w:color w:val="0000FF"/>
            <w:sz w:val="24"/>
            <w:szCs w:val="24"/>
            <w:u w:val="single"/>
          </w:rPr>
          <w:t>cooperative learning</w:t>
        </w:r>
      </w:hyperlink>
      <w:r w:rsidRPr="00E40525">
        <w:rPr>
          <w:rFonts w:ascii="Times New Roman" w:eastAsia="Times New Roman" w:hAnsi="Times New Roman" w:cs="Times New Roman"/>
          <w:noProof w:val="0"/>
          <w:color w:val="000000"/>
          <w:sz w:val="24"/>
          <w:szCs w:val="24"/>
        </w:rPr>
        <w:t xml:space="preserve"> to facilitate the sharing of prior knowledge and engage students in their own learning.</w:t>
      </w:r>
    </w:p>
    <w:p w:rsidR="00E40525" w:rsidRPr="00E40525" w:rsidRDefault="00E40525" w:rsidP="00E40525">
      <w:pPr>
        <w:numPr>
          <w:ilvl w:val="0"/>
          <w:numId w:val="2"/>
        </w:num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Involve community members and a variety of rich resource bases that reflect varied cultural expressions to help develop instructional tasks and to suggest authentic assessment measures by which to gauge student achievement.</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br w:type="textWrapping" w:clear="all"/>
      </w:r>
      <w:r>
        <w:rPr>
          <w:rFonts w:ascii="Times New Roman" w:eastAsia="Times New Roman" w:hAnsi="Times New Roman" w:cs="Times New Roman"/>
          <w:color w:val="000000"/>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647700" cy="638175"/>
            <wp:effectExtent l="0" t="0" r="0" b="9525"/>
            <wp:wrapSquare wrapText="bothSides"/>
            <wp:docPr id="12" name="Picture 12" descr="http://www.ncrel.org/sdrs/areas/issues/students/learning/pitfa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crel.org/sdrs/areas/issues/students/learning/pitfall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b/>
          <w:bCs/>
          <w:noProof w:val="0"/>
          <w:color w:val="000000"/>
          <w:sz w:val="24"/>
          <w:szCs w:val="24"/>
        </w:rPr>
        <w:t xml:space="preserve">IMPLEMENTATION PITFALLS: </w:t>
      </w:r>
      <w:r w:rsidRPr="00E40525">
        <w:rPr>
          <w:rFonts w:ascii="Times New Roman" w:eastAsia="Times New Roman" w:hAnsi="Times New Roman" w:cs="Times New Roman"/>
          <w:noProof w:val="0"/>
          <w:color w:val="000000"/>
          <w:sz w:val="24"/>
          <w:szCs w:val="24"/>
        </w:rPr>
        <w:t>Teachers must not confuse familiarity with knowledge or in-depth understanding. They must constantly evaluate their instruction to ensure they are building on what their students know, not just "giving information." In addition to activating prior knowledge, teachers must help correct any misconceptions or stereotypes in the students' understanding.</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Schools also must establish clear goals and standards, as called for in the </w:t>
      </w:r>
      <w:hyperlink r:id="rId39" w:history="1">
        <w:r w:rsidRPr="00E40525">
          <w:rPr>
            <w:rFonts w:ascii="Times New Roman" w:eastAsia="Times New Roman" w:hAnsi="Times New Roman" w:cs="Times New Roman"/>
            <w:noProof w:val="0"/>
            <w:color w:val="0000FF"/>
            <w:sz w:val="24"/>
            <w:szCs w:val="24"/>
            <w:u w:val="single"/>
          </w:rPr>
          <w:t>Goals 2000: Educate America Act,</w:t>
        </w:r>
      </w:hyperlink>
      <w:r w:rsidRPr="00E40525">
        <w:rPr>
          <w:rFonts w:ascii="Times New Roman" w:eastAsia="Times New Roman" w:hAnsi="Times New Roman" w:cs="Times New Roman"/>
          <w:noProof w:val="0"/>
          <w:color w:val="000000"/>
          <w:sz w:val="24"/>
          <w:szCs w:val="24"/>
        </w:rPr>
        <w:t xml:space="preserve"> and use </w:t>
      </w:r>
      <w:hyperlink r:id="rId40" w:anchor="authentic" w:history="1">
        <w:r w:rsidRPr="00E40525">
          <w:rPr>
            <w:rFonts w:ascii="Times New Roman" w:eastAsia="Times New Roman" w:hAnsi="Times New Roman" w:cs="Times New Roman"/>
            <w:noProof w:val="0"/>
            <w:color w:val="0000FF"/>
            <w:sz w:val="24"/>
            <w:szCs w:val="24"/>
            <w:u w:val="single"/>
          </w:rPr>
          <w:t>authentic</w:t>
        </w:r>
      </w:hyperlink>
      <w:r w:rsidRPr="00E40525">
        <w:rPr>
          <w:rFonts w:ascii="Times New Roman" w:eastAsia="Times New Roman" w:hAnsi="Times New Roman" w:cs="Times New Roman"/>
          <w:noProof w:val="0"/>
          <w:color w:val="000000"/>
          <w:sz w:val="24"/>
          <w:szCs w:val="24"/>
        </w:rPr>
        <w:t xml:space="preserve"> measures to assess student performance. It is difficult, if not impossible, to assess complex thinking and problem-solving skills using traditional measures such as standardized tests. </w:t>
      </w:r>
      <w:hyperlink r:id="rId41" w:history="1">
        <w:r w:rsidRPr="00E40525">
          <w:rPr>
            <w:rFonts w:ascii="Times New Roman" w:eastAsia="Times New Roman" w:hAnsi="Times New Roman" w:cs="Times New Roman"/>
            <w:noProof w:val="0"/>
            <w:color w:val="0000FF"/>
            <w:sz w:val="24"/>
            <w:szCs w:val="24"/>
            <w:u w:val="single"/>
          </w:rPr>
          <w:t>The trend in assessment</w:t>
        </w:r>
      </w:hyperlink>
      <w:r w:rsidRPr="00E40525">
        <w:rPr>
          <w:rFonts w:ascii="Times New Roman" w:eastAsia="Times New Roman" w:hAnsi="Times New Roman" w:cs="Times New Roman"/>
          <w:noProof w:val="0"/>
          <w:color w:val="000000"/>
          <w:sz w:val="24"/>
          <w:szCs w:val="24"/>
        </w:rPr>
        <w:t xml:space="preserve"> is toward alternative measures that provide opportunities for students to demonstrate cultural connections, to elaborate on central, integrative themes, and to explore new meanings and relationships in generative or dynamic ways.</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br w:type="textWrapping" w:clear="all"/>
      </w:r>
      <w:r>
        <w:rPr>
          <w:rFonts w:ascii="Times New Roman" w:eastAsia="Times New Roman" w:hAnsi="Times New Roman" w:cs="Times New Roman"/>
          <w:color w:val="000000"/>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657225" cy="514350"/>
            <wp:effectExtent l="0" t="0" r="9525" b="0"/>
            <wp:wrapSquare wrapText="bothSides"/>
            <wp:docPr id="11" name="Picture 11" descr="http://www.ncrel.org/sdrs/areas/issues/students/learning/diff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crel.org/sdrs/areas/issues/students/learning/diffview.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72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b/>
          <w:bCs/>
          <w:noProof w:val="0"/>
          <w:color w:val="000000"/>
          <w:sz w:val="24"/>
          <w:szCs w:val="24"/>
        </w:rPr>
        <w:t xml:space="preserve">DIFFERENT POINTS OF VIEW: </w:t>
      </w:r>
      <w:r w:rsidRPr="00E40525">
        <w:rPr>
          <w:rFonts w:ascii="Times New Roman" w:eastAsia="Times New Roman" w:hAnsi="Times New Roman" w:cs="Times New Roman"/>
          <w:noProof w:val="0"/>
          <w:color w:val="000000"/>
          <w:sz w:val="24"/>
          <w:szCs w:val="24"/>
        </w:rPr>
        <w:t xml:space="preserve">Some educators view knowledge development as cumulative. They prefer an instructional philosophy that deals with less integrated pieces of knowledge, as reflected in the "back-to-basics" approach. Other educators believe in a standardized school program that emphasizes a common core of knowledge and does not include personalized, </w:t>
      </w:r>
      <w:proofErr w:type="gramStart"/>
      <w:r w:rsidRPr="00E40525">
        <w:rPr>
          <w:rFonts w:ascii="Times New Roman" w:eastAsia="Times New Roman" w:hAnsi="Times New Roman" w:cs="Times New Roman"/>
          <w:noProof w:val="0"/>
          <w:color w:val="000000"/>
          <w:sz w:val="24"/>
          <w:szCs w:val="24"/>
        </w:rPr>
        <w:t>culturally-oriented</w:t>
      </w:r>
      <w:proofErr w:type="gramEnd"/>
      <w:r w:rsidRPr="00E40525">
        <w:rPr>
          <w:rFonts w:ascii="Times New Roman" w:eastAsia="Times New Roman" w:hAnsi="Times New Roman" w:cs="Times New Roman"/>
          <w:noProof w:val="0"/>
          <w:color w:val="000000"/>
          <w:sz w:val="24"/>
          <w:szCs w:val="24"/>
        </w:rPr>
        <w:t xml:space="preserve"> understanding. They often use standardized instructional programs such as basal readers and textbooks.</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br w:type="textWrapping" w:clear="all"/>
      </w:r>
      <w:r>
        <w:rPr>
          <w:rFonts w:ascii="Times New Roman" w:eastAsia="Times New Roman" w:hAnsi="Times New Roman" w:cs="Times New Roman"/>
          <w:color w:val="000000"/>
          <w:sz w:val="24"/>
          <w:szCs w:val="24"/>
        </w:rPr>
        <w:drawing>
          <wp:inline distT="0" distB="0" distL="0" distR="0">
            <wp:extent cx="488950" cy="648335"/>
            <wp:effectExtent l="0" t="0" r="6350" b="0"/>
            <wp:docPr id="3" name="Picture 3" descr="http://www.ncrel.org/sdrs/areas/issues/students/learning/illus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crel.org/sdrs/areas/issues/students/learning/illustra.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8950" cy="648335"/>
                    </a:xfrm>
                    <a:prstGeom prst="rect">
                      <a:avLst/>
                    </a:prstGeom>
                    <a:noFill/>
                    <a:ln>
                      <a:noFill/>
                    </a:ln>
                  </pic:spPr>
                </pic:pic>
              </a:graphicData>
            </a:graphic>
          </wp:inline>
        </w:drawing>
      </w:r>
      <w:r w:rsidRPr="00E40525">
        <w:rPr>
          <w:rFonts w:ascii="Times New Roman" w:eastAsia="Times New Roman" w:hAnsi="Times New Roman" w:cs="Times New Roman"/>
          <w:b/>
          <w:bCs/>
          <w:noProof w:val="0"/>
          <w:color w:val="000000"/>
          <w:sz w:val="24"/>
          <w:szCs w:val="24"/>
        </w:rPr>
        <w:t>ILLUSTRATIVE CASES:</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hyperlink r:id="rId44" w:history="1">
        <w:proofErr w:type="spellStart"/>
        <w:r w:rsidRPr="00E40525">
          <w:rPr>
            <w:rFonts w:ascii="Times New Roman" w:eastAsia="Times New Roman" w:hAnsi="Times New Roman" w:cs="Times New Roman"/>
            <w:noProof w:val="0"/>
            <w:color w:val="0000FF"/>
            <w:sz w:val="24"/>
            <w:szCs w:val="24"/>
            <w:u w:val="single"/>
          </w:rPr>
          <w:t>DuSable</w:t>
        </w:r>
        <w:proofErr w:type="spellEnd"/>
        <w:r w:rsidRPr="00E40525">
          <w:rPr>
            <w:rFonts w:ascii="Times New Roman" w:eastAsia="Times New Roman" w:hAnsi="Times New Roman" w:cs="Times New Roman"/>
            <w:noProof w:val="0"/>
            <w:color w:val="0000FF"/>
            <w:sz w:val="24"/>
            <w:szCs w:val="24"/>
            <w:u w:val="single"/>
          </w:rPr>
          <w:t xml:space="preserve"> High School</w:t>
        </w:r>
      </w:hyperlink>
      <w:r w:rsidRPr="00E40525">
        <w:rPr>
          <w:rFonts w:ascii="Times New Roman" w:eastAsia="Times New Roman" w:hAnsi="Times New Roman" w:cs="Times New Roman"/>
          <w:noProof w:val="0"/>
          <w:color w:val="000000"/>
          <w:sz w:val="24"/>
          <w:szCs w:val="24"/>
        </w:rPr>
        <w:t xml:space="preserve"> uses graphic organizers to activate students' prior knowledge.</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hyperlink r:id="rId45" w:history="1">
        <w:r w:rsidRPr="00E40525">
          <w:rPr>
            <w:rFonts w:ascii="Times New Roman" w:eastAsia="Times New Roman" w:hAnsi="Times New Roman" w:cs="Times New Roman"/>
            <w:noProof w:val="0"/>
            <w:color w:val="0000FF"/>
            <w:sz w:val="24"/>
            <w:szCs w:val="24"/>
            <w:u w:val="single"/>
          </w:rPr>
          <w:t>Kamehameha Early Education Program</w:t>
        </w:r>
      </w:hyperlink>
      <w:r w:rsidRPr="00E40525">
        <w:rPr>
          <w:rFonts w:ascii="Times New Roman" w:eastAsia="Times New Roman" w:hAnsi="Times New Roman" w:cs="Times New Roman"/>
          <w:noProof w:val="0"/>
          <w:color w:val="000000"/>
          <w:sz w:val="24"/>
          <w:szCs w:val="24"/>
        </w:rPr>
        <w:t xml:space="preserve"> draws on strengths of the Hawaiian culture.</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hyperlink r:id="rId46" w:history="1">
        <w:r w:rsidRPr="00E40525">
          <w:rPr>
            <w:rFonts w:ascii="Times New Roman" w:eastAsia="Times New Roman" w:hAnsi="Times New Roman" w:cs="Times New Roman"/>
            <w:noProof w:val="0"/>
            <w:color w:val="0000FF"/>
            <w:sz w:val="24"/>
            <w:szCs w:val="24"/>
            <w:u w:val="single"/>
          </w:rPr>
          <w:t>Professional development</w:t>
        </w:r>
      </w:hyperlink>
      <w:r w:rsidRPr="00E40525">
        <w:rPr>
          <w:rFonts w:ascii="Times New Roman" w:eastAsia="Times New Roman" w:hAnsi="Times New Roman" w:cs="Times New Roman"/>
          <w:noProof w:val="0"/>
          <w:color w:val="000000"/>
          <w:sz w:val="24"/>
          <w:szCs w:val="24"/>
        </w:rPr>
        <w:t xml:space="preserve"> programs help teachers activate students' prior knowledge and real-life experiences.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br w:type="textWrapping" w:clear="all"/>
      </w:r>
      <w:r>
        <w:rPr>
          <w:rFonts w:ascii="Times New Roman" w:eastAsia="Times New Roman" w:hAnsi="Times New Roman" w:cs="Times New Roman"/>
          <w:color w:val="000000"/>
          <w:sz w:val="24"/>
          <w:szCs w:val="24"/>
        </w:rPr>
        <w:drawing>
          <wp:inline distT="0" distB="0" distL="0" distR="0">
            <wp:extent cx="638175" cy="648335"/>
            <wp:effectExtent l="0" t="0" r="9525" b="0"/>
            <wp:docPr id="2" name="Picture 2" descr="http://www.ncrel.org/sdrs/areas/issues/students/learning/conta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crel.org/sdrs/areas/issues/students/learning/contacts.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8175" cy="648335"/>
                    </a:xfrm>
                    <a:prstGeom prst="rect">
                      <a:avLst/>
                    </a:prstGeom>
                    <a:noFill/>
                    <a:ln>
                      <a:noFill/>
                    </a:ln>
                  </pic:spPr>
                </pic:pic>
              </a:graphicData>
            </a:graphic>
          </wp:inline>
        </w:drawing>
      </w:r>
      <w:r w:rsidRPr="00E40525">
        <w:rPr>
          <w:rFonts w:ascii="Times New Roman" w:eastAsia="Times New Roman" w:hAnsi="Times New Roman" w:cs="Times New Roman"/>
          <w:b/>
          <w:bCs/>
          <w:noProof w:val="0"/>
          <w:color w:val="000000"/>
          <w:sz w:val="24"/>
          <w:szCs w:val="24"/>
        </w:rPr>
        <w:t>CONTACTS:</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b/>
          <w:bCs/>
          <w:noProof w:val="0"/>
          <w:color w:val="000000"/>
          <w:sz w:val="24"/>
          <w:szCs w:val="24"/>
        </w:rPr>
        <w:t>Educational Testing Service</w:t>
      </w:r>
      <w:r w:rsidRPr="00E40525">
        <w:rPr>
          <w:rFonts w:ascii="Times New Roman" w:eastAsia="Times New Roman" w:hAnsi="Times New Roman" w:cs="Times New Roman"/>
          <w:b/>
          <w:bCs/>
          <w:noProof w:val="0"/>
          <w:color w:val="000000"/>
          <w:sz w:val="24"/>
          <w:szCs w:val="24"/>
        </w:rPr>
        <w:br/>
      </w:r>
      <w:r w:rsidRPr="00E40525">
        <w:rPr>
          <w:rFonts w:ascii="Times New Roman" w:eastAsia="Times New Roman" w:hAnsi="Times New Roman" w:cs="Times New Roman"/>
          <w:noProof w:val="0"/>
          <w:color w:val="000000"/>
          <w:sz w:val="24"/>
          <w:szCs w:val="24"/>
        </w:rPr>
        <w:t>Rosedale Road</w:t>
      </w:r>
      <w:r w:rsidRPr="00E40525">
        <w:rPr>
          <w:rFonts w:ascii="Times New Roman" w:eastAsia="Times New Roman" w:hAnsi="Times New Roman" w:cs="Times New Roman"/>
          <w:noProof w:val="0"/>
          <w:color w:val="000000"/>
          <w:sz w:val="24"/>
          <w:szCs w:val="24"/>
        </w:rPr>
        <w:br/>
        <w:t>Princeton, NJ 08541</w:t>
      </w:r>
      <w:r w:rsidRPr="00E40525">
        <w:rPr>
          <w:rFonts w:ascii="Times New Roman" w:eastAsia="Times New Roman" w:hAnsi="Times New Roman" w:cs="Times New Roman"/>
          <w:noProof w:val="0"/>
          <w:color w:val="000000"/>
          <w:sz w:val="24"/>
          <w:szCs w:val="24"/>
        </w:rPr>
        <w:br/>
        <w:t>(609) 921-9000, Fax (609) 734-5010</w:t>
      </w:r>
      <w:r w:rsidRPr="00E40525">
        <w:rPr>
          <w:rFonts w:ascii="Times New Roman" w:eastAsia="Times New Roman" w:hAnsi="Times New Roman" w:cs="Times New Roman"/>
          <w:noProof w:val="0"/>
          <w:color w:val="000000"/>
          <w:sz w:val="24"/>
          <w:szCs w:val="24"/>
        </w:rPr>
        <w:br/>
        <w:t xml:space="preserve">Gopher: </w:t>
      </w:r>
      <w:hyperlink r:id="rId48" w:history="1">
        <w:r w:rsidRPr="00E40525">
          <w:rPr>
            <w:rFonts w:ascii="Times New Roman" w:eastAsia="Times New Roman" w:hAnsi="Times New Roman" w:cs="Times New Roman"/>
            <w:noProof w:val="0"/>
            <w:color w:val="0000FF"/>
            <w:sz w:val="24"/>
            <w:szCs w:val="24"/>
            <w:u w:val="single"/>
          </w:rPr>
          <w:t>gopher://</w:t>
        </w:r>
        <w:proofErr w:type="spellStart"/>
        <w:r w:rsidRPr="00E40525">
          <w:rPr>
            <w:rFonts w:ascii="Times New Roman" w:eastAsia="Times New Roman" w:hAnsi="Times New Roman" w:cs="Times New Roman"/>
            <w:noProof w:val="0"/>
            <w:color w:val="0000FF"/>
            <w:sz w:val="24"/>
            <w:szCs w:val="24"/>
            <w:u w:val="single"/>
          </w:rPr>
          <w:t>gopher.ets.org</w:t>
        </w:r>
        <w:proofErr w:type="spellEnd"/>
        <w:r w:rsidRPr="00E40525">
          <w:rPr>
            <w:rFonts w:ascii="Times New Roman" w:eastAsia="Times New Roman" w:hAnsi="Times New Roman" w:cs="Times New Roman"/>
            <w:noProof w:val="0"/>
            <w:color w:val="0000FF"/>
            <w:sz w:val="24"/>
            <w:szCs w:val="24"/>
            <w:u w:val="single"/>
          </w:rPr>
          <w:t>/1/</w:t>
        </w:r>
      </w:hyperlink>
      <w:r w:rsidRPr="00E40525">
        <w:rPr>
          <w:rFonts w:ascii="Times New Roman" w:eastAsia="Times New Roman" w:hAnsi="Times New Roman" w:cs="Times New Roman"/>
          <w:noProof w:val="0"/>
          <w:color w:val="000000"/>
          <w:sz w:val="24"/>
          <w:szCs w:val="24"/>
        </w:rPr>
        <w:t xml:space="preserve">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b/>
          <w:bCs/>
          <w:noProof w:val="0"/>
          <w:color w:val="000000"/>
          <w:sz w:val="24"/>
          <w:szCs w:val="24"/>
        </w:rPr>
        <w:t>Geneva Gay</w:t>
      </w:r>
      <w:r w:rsidRPr="00E40525">
        <w:rPr>
          <w:rFonts w:ascii="Times New Roman" w:eastAsia="Times New Roman" w:hAnsi="Times New Roman" w:cs="Times New Roman"/>
          <w:b/>
          <w:bCs/>
          <w:noProof w:val="0"/>
          <w:color w:val="000000"/>
          <w:sz w:val="24"/>
          <w:szCs w:val="24"/>
        </w:rPr>
        <w:br/>
      </w:r>
      <w:r w:rsidRPr="00E40525">
        <w:rPr>
          <w:rFonts w:ascii="Times New Roman" w:eastAsia="Times New Roman" w:hAnsi="Times New Roman" w:cs="Times New Roman"/>
          <w:noProof w:val="0"/>
          <w:color w:val="000000"/>
          <w:sz w:val="24"/>
          <w:szCs w:val="24"/>
        </w:rPr>
        <w:t>University of Washington</w:t>
      </w:r>
      <w:r w:rsidRPr="00E40525">
        <w:rPr>
          <w:rFonts w:ascii="Times New Roman" w:eastAsia="Times New Roman" w:hAnsi="Times New Roman" w:cs="Times New Roman"/>
          <w:noProof w:val="0"/>
          <w:color w:val="000000"/>
          <w:sz w:val="24"/>
          <w:szCs w:val="24"/>
        </w:rPr>
        <w:br/>
        <w:t>School of Education</w:t>
      </w:r>
      <w:r w:rsidRPr="00E40525">
        <w:rPr>
          <w:rFonts w:ascii="Times New Roman" w:eastAsia="Times New Roman" w:hAnsi="Times New Roman" w:cs="Times New Roman"/>
          <w:noProof w:val="0"/>
          <w:color w:val="000000"/>
          <w:sz w:val="24"/>
          <w:szCs w:val="24"/>
        </w:rPr>
        <w:br/>
        <w:t xml:space="preserve">122 Miller Hall, </w:t>
      </w:r>
      <w:proofErr w:type="spellStart"/>
      <w:r w:rsidRPr="00E40525">
        <w:rPr>
          <w:rFonts w:ascii="Times New Roman" w:eastAsia="Times New Roman" w:hAnsi="Times New Roman" w:cs="Times New Roman"/>
          <w:noProof w:val="0"/>
          <w:color w:val="000000"/>
          <w:sz w:val="24"/>
          <w:szCs w:val="24"/>
        </w:rPr>
        <w:t>DQ12</w:t>
      </w:r>
      <w:proofErr w:type="spellEnd"/>
      <w:r w:rsidRPr="00E40525">
        <w:rPr>
          <w:rFonts w:ascii="Times New Roman" w:eastAsia="Times New Roman" w:hAnsi="Times New Roman" w:cs="Times New Roman"/>
          <w:noProof w:val="0"/>
          <w:color w:val="000000"/>
          <w:sz w:val="24"/>
          <w:szCs w:val="24"/>
        </w:rPr>
        <w:br/>
        <w:t>Seattle, WA 98195</w:t>
      </w:r>
      <w:r w:rsidRPr="00E40525">
        <w:rPr>
          <w:rFonts w:ascii="Times New Roman" w:eastAsia="Times New Roman" w:hAnsi="Times New Roman" w:cs="Times New Roman"/>
          <w:noProof w:val="0"/>
          <w:color w:val="000000"/>
          <w:sz w:val="24"/>
          <w:szCs w:val="24"/>
        </w:rPr>
        <w:br/>
        <w:t>(206) 543-6636, Fax (206) 543-8439</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b/>
          <w:bCs/>
          <w:noProof w:val="0"/>
          <w:color w:val="000000"/>
          <w:sz w:val="24"/>
          <w:szCs w:val="24"/>
        </w:rPr>
        <w:t>Luis C. Moll</w:t>
      </w:r>
      <w:r w:rsidRPr="00E40525">
        <w:rPr>
          <w:rFonts w:ascii="Times New Roman" w:eastAsia="Times New Roman" w:hAnsi="Times New Roman" w:cs="Times New Roman"/>
          <w:b/>
          <w:bCs/>
          <w:noProof w:val="0"/>
          <w:color w:val="000000"/>
          <w:sz w:val="24"/>
          <w:szCs w:val="24"/>
        </w:rPr>
        <w:br/>
      </w:r>
      <w:r w:rsidRPr="00E40525">
        <w:rPr>
          <w:rFonts w:ascii="Times New Roman" w:eastAsia="Times New Roman" w:hAnsi="Times New Roman" w:cs="Times New Roman"/>
          <w:noProof w:val="0"/>
          <w:color w:val="000000"/>
          <w:sz w:val="24"/>
          <w:szCs w:val="24"/>
        </w:rPr>
        <w:t>University of Arizona</w:t>
      </w:r>
      <w:r w:rsidRPr="00E40525">
        <w:rPr>
          <w:rFonts w:ascii="Times New Roman" w:eastAsia="Times New Roman" w:hAnsi="Times New Roman" w:cs="Times New Roman"/>
          <w:noProof w:val="0"/>
          <w:color w:val="000000"/>
          <w:sz w:val="24"/>
          <w:szCs w:val="24"/>
        </w:rPr>
        <w:br/>
        <w:t>Bureau of Applied Research in Anthropology</w:t>
      </w:r>
      <w:r w:rsidRPr="00E40525">
        <w:rPr>
          <w:rFonts w:ascii="Times New Roman" w:eastAsia="Times New Roman" w:hAnsi="Times New Roman" w:cs="Times New Roman"/>
          <w:noProof w:val="0"/>
          <w:color w:val="000000"/>
          <w:sz w:val="24"/>
          <w:szCs w:val="24"/>
        </w:rPr>
        <w:br/>
      </w:r>
      <w:proofErr w:type="spellStart"/>
      <w:r w:rsidRPr="00E40525">
        <w:rPr>
          <w:rFonts w:ascii="Times New Roman" w:eastAsia="Times New Roman" w:hAnsi="Times New Roman" w:cs="Times New Roman"/>
          <w:noProof w:val="0"/>
          <w:color w:val="000000"/>
          <w:sz w:val="24"/>
          <w:szCs w:val="24"/>
        </w:rPr>
        <w:t>Anthropology</w:t>
      </w:r>
      <w:proofErr w:type="spellEnd"/>
      <w:r w:rsidRPr="00E40525">
        <w:rPr>
          <w:rFonts w:ascii="Times New Roman" w:eastAsia="Times New Roman" w:hAnsi="Times New Roman" w:cs="Times New Roman"/>
          <w:noProof w:val="0"/>
          <w:color w:val="000000"/>
          <w:sz w:val="24"/>
          <w:szCs w:val="24"/>
        </w:rPr>
        <w:t xml:space="preserve"> Building, </w:t>
      </w:r>
      <w:proofErr w:type="spellStart"/>
      <w:r w:rsidRPr="00E40525">
        <w:rPr>
          <w:rFonts w:ascii="Times New Roman" w:eastAsia="Times New Roman" w:hAnsi="Times New Roman" w:cs="Times New Roman"/>
          <w:noProof w:val="0"/>
          <w:color w:val="000000"/>
          <w:sz w:val="24"/>
          <w:szCs w:val="24"/>
        </w:rPr>
        <w:t>317A</w:t>
      </w:r>
      <w:proofErr w:type="spellEnd"/>
      <w:r w:rsidRPr="00E40525">
        <w:rPr>
          <w:rFonts w:ascii="Times New Roman" w:eastAsia="Times New Roman" w:hAnsi="Times New Roman" w:cs="Times New Roman"/>
          <w:noProof w:val="0"/>
          <w:color w:val="000000"/>
          <w:sz w:val="24"/>
          <w:szCs w:val="24"/>
        </w:rPr>
        <w:br/>
        <w:t>Tucson, AZ 85721</w:t>
      </w:r>
      <w:r w:rsidRPr="00E40525">
        <w:rPr>
          <w:rFonts w:ascii="Times New Roman" w:eastAsia="Times New Roman" w:hAnsi="Times New Roman" w:cs="Times New Roman"/>
          <w:noProof w:val="0"/>
          <w:color w:val="000000"/>
          <w:sz w:val="24"/>
          <w:szCs w:val="24"/>
        </w:rPr>
        <w:br/>
        <w:t>(602) 621-1291, Fax (602) 621-1853</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b/>
          <w:bCs/>
          <w:noProof w:val="0"/>
          <w:color w:val="000000"/>
          <w:sz w:val="24"/>
          <w:szCs w:val="24"/>
        </w:rPr>
        <w:t>National Center for Research on Cultural Diversity and Second Language Learning</w:t>
      </w:r>
      <w:r w:rsidRPr="00E40525">
        <w:rPr>
          <w:rFonts w:ascii="Times New Roman" w:eastAsia="Times New Roman" w:hAnsi="Times New Roman" w:cs="Times New Roman"/>
          <w:b/>
          <w:bCs/>
          <w:noProof w:val="0"/>
          <w:color w:val="000000"/>
          <w:sz w:val="24"/>
          <w:szCs w:val="24"/>
        </w:rPr>
        <w:br/>
      </w:r>
      <w:r w:rsidRPr="00E40525">
        <w:rPr>
          <w:rFonts w:ascii="Times New Roman" w:eastAsia="Times New Roman" w:hAnsi="Times New Roman" w:cs="Times New Roman"/>
          <w:noProof w:val="0"/>
          <w:color w:val="000000"/>
          <w:sz w:val="24"/>
          <w:szCs w:val="24"/>
        </w:rPr>
        <w:t>Center for Applied Linguistics</w:t>
      </w:r>
      <w:r w:rsidRPr="00E40525">
        <w:rPr>
          <w:rFonts w:ascii="Times New Roman" w:eastAsia="Times New Roman" w:hAnsi="Times New Roman" w:cs="Times New Roman"/>
          <w:noProof w:val="0"/>
          <w:color w:val="000000"/>
          <w:sz w:val="24"/>
          <w:szCs w:val="24"/>
        </w:rPr>
        <w:br/>
        <w:t>1118 22nd St. NW</w:t>
      </w:r>
      <w:r w:rsidRPr="00E40525">
        <w:rPr>
          <w:rFonts w:ascii="Times New Roman" w:eastAsia="Times New Roman" w:hAnsi="Times New Roman" w:cs="Times New Roman"/>
          <w:noProof w:val="0"/>
          <w:color w:val="000000"/>
          <w:sz w:val="24"/>
          <w:szCs w:val="24"/>
        </w:rPr>
        <w:br/>
        <w:t>Washington, DC 20037</w:t>
      </w:r>
      <w:r w:rsidRPr="00E40525">
        <w:rPr>
          <w:rFonts w:ascii="Times New Roman" w:eastAsia="Times New Roman" w:hAnsi="Times New Roman" w:cs="Times New Roman"/>
          <w:noProof w:val="0"/>
          <w:color w:val="000000"/>
          <w:sz w:val="24"/>
          <w:szCs w:val="24"/>
        </w:rPr>
        <w:br/>
        <w:t>(202) 429-9292</w:t>
      </w:r>
      <w:r w:rsidRPr="00E40525">
        <w:rPr>
          <w:rFonts w:ascii="Times New Roman" w:eastAsia="Times New Roman" w:hAnsi="Times New Roman" w:cs="Times New Roman"/>
          <w:noProof w:val="0"/>
          <w:color w:val="000000"/>
          <w:sz w:val="24"/>
          <w:szCs w:val="24"/>
        </w:rPr>
        <w:br/>
        <w:t xml:space="preserve">email: </w:t>
      </w:r>
      <w:hyperlink r:id="rId49" w:history="1">
        <w:proofErr w:type="spellStart"/>
        <w:r w:rsidRPr="00E40525">
          <w:rPr>
            <w:rFonts w:ascii="Times New Roman" w:eastAsia="Times New Roman" w:hAnsi="Times New Roman" w:cs="Times New Roman"/>
            <w:noProof w:val="0"/>
            <w:color w:val="0000FF"/>
            <w:sz w:val="24"/>
            <w:szCs w:val="24"/>
            <w:u w:val="single"/>
          </w:rPr>
          <w:t>ncrcdsll@cal.org</w:t>
        </w:r>
        <w:proofErr w:type="spellEnd"/>
      </w:hyperlink>
      <w:r w:rsidRPr="00E40525">
        <w:rPr>
          <w:rFonts w:ascii="Times New Roman" w:eastAsia="Times New Roman" w:hAnsi="Times New Roman" w:cs="Times New Roman"/>
          <w:noProof w:val="0"/>
          <w:color w:val="000000"/>
          <w:sz w:val="24"/>
          <w:szCs w:val="24"/>
        </w:rPr>
        <w:br/>
        <w:t xml:space="preserve">WWW: </w:t>
      </w:r>
      <w:hyperlink r:id="rId50" w:history="1">
        <w:r w:rsidRPr="00E40525">
          <w:rPr>
            <w:rFonts w:ascii="Times New Roman" w:eastAsia="Times New Roman" w:hAnsi="Times New Roman" w:cs="Times New Roman"/>
            <w:noProof w:val="0"/>
            <w:color w:val="0000FF"/>
            <w:sz w:val="24"/>
            <w:szCs w:val="24"/>
            <w:u w:val="single"/>
          </w:rPr>
          <w:t>http://</w:t>
        </w:r>
        <w:proofErr w:type="spellStart"/>
        <w:r w:rsidRPr="00E40525">
          <w:rPr>
            <w:rFonts w:ascii="Times New Roman" w:eastAsia="Times New Roman" w:hAnsi="Times New Roman" w:cs="Times New Roman"/>
            <w:noProof w:val="0"/>
            <w:color w:val="0000FF"/>
            <w:sz w:val="24"/>
            <w:szCs w:val="24"/>
            <w:u w:val="single"/>
          </w:rPr>
          <w:t>www.cal.org</w:t>
        </w:r>
        <w:proofErr w:type="spellEnd"/>
        <w:r w:rsidRPr="00E40525">
          <w:rPr>
            <w:rFonts w:ascii="Times New Roman" w:eastAsia="Times New Roman" w:hAnsi="Times New Roman" w:cs="Times New Roman"/>
            <w:noProof w:val="0"/>
            <w:color w:val="0000FF"/>
            <w:sz w:val="24"/>
            <w:szCs w:val="24"/>
            <w:u w:val="single"/>
          </w:rPr>
          <w:t>/pubs/</w:t>
        </w:r>
        <w:proofErr w:type="spellStart"/>
        <w:r w:rsidRPr="00E40525">
          <w:rPr>
            <w:rFonts w:ascii="Times New Roman" w:eastAsia="Times New Roman" w:hAnsi="Times New Roman" w:cs="Times New Roman"/>
            <w:noProof w:val="0"/>
            <w:color w:val="0000FF"/>
            <w:sz w:val="24"/>
            <w:szCs w:val="24"/>
            <w:u w:val="single"/>
          </w:rPr>
          <w:t>ncrcpubs.html</w:t>
        </w:r>
        <w:proofErr w:type="spellEnd"/>
      </w:hyperlink>
      <w:r w:rsidRPr="00E40525">
        <w:rPr>
          <w:rFonts w:ascii="Times New Roman" w:eastAsia="Times New Roman" w:hAnsi="Times New Roman" w:cs="Times New Roman"/>
          <w:noProof w:val="0"/>
          <w:color w:val="000000"/>
          <w:sz w:val="24"/>
          <w:szCs w:val="24"/>
        </w:rPr>
        <w:t xml:space="preserve"> </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b/>
          <w:bCs/>
          <w:noProof w:val="0"/>
          <w:color w:val="000000"/>
          <w:sz w:val="24"/>
          <w:szCs w:val="24"/>
        </w:rPr>
        <w:t xml:space="preserve">Sandra </w:t>
      </w:r>
      <w:proofErr w:type="spellStart"/>
      <w:r w:rsidRPr="00E40525">
        <w:rPr>
          <w:rFonts w:ascii="Times New Roman" w:eastAsia="Times New Roman" w:hAnsi="Times New Roman" w:cs="Times New Roman"/>
          <w:b/>
          <w:bCs/>
          <w:noProof w:val="0"/>
          <w:color w:val="000000"/>
          <w:sz w:val="24"/>
          <w:szCs w:val="24"/>
        </w:rPr>
        <w:t>Orletsky</w:t>
      </w:r>
      <w:proofErr w:type="spellEnd"/>
      <w:r w:rsidRPr="00E40525">
        <w:rPr>
          <w:rFonts w:ascii="Times New Roman" w:eastAsia="Times New Roman" w:hAnsi="Times New Roman" w:cs="Times New Roman"/>
          <w:b/>
          <w:bCs/>
          <w:noProof w:val="0"/>
          <w:color w:val="000000"/>
          <w:sz w:val="24"/>
          <w:szCs w:val="24"/>
        </w:rPr>
        <w:br/>
      </w:r>
      <w:r w:rsidRPr="00E40525">
        <w:rPr>
          <w:rFonts w:ascii="Times New Roman" w:eastAsia="Times New Roman" w:hAnsi="Times New Roman" w:cs="Times New Roman"/>
          <w:noProof w:val="0"/>
          <w:color w:val="000000"/>
          <w:sz w:val="24"/>
          <w:szCs w:val="24"/>
        </w:rPr>
        <w:t>Quilt Project</w:t>
      </w:r>
      <w:r w:rsidRPr="00E40525">
        <w:rPr>
          <w:rFonts w:ascii="Times New Roman" w:eastAsia="Times New Roman" w:hAnsi="Times New Roman" w:cs="Times New Roman"/>
          <w:noProof w:val="0"/>
          <w:color w:val="000000"/>
          <w:sz w:val="24"/>
          <w:szCs w:val="24"/>
        </w:rPr>
        <w:br/>
      </w:r>
      <w:hyperlink r:id="rId51" w:history="1">
        <w:r w:rsidRPr="00E40525">
          <w:rPr>
            <w:rFonts w:ascii="Times New Roman" w:eastAsia="Times New Roman" w:hAnsi="Times New Roman" w:cs="Times New Roman"/>
            <w:noProof w:val="0"/>
            <w:color w:val="0000FF"/>
            <w:sz w:val="24"/>
            <w:szCs w:val="24"/>
            <w:u w:val="single"/>
          </w:rPr>
          <w:t>Appalachia Educational Laboratory</w:t>
        </w:r>
        <w:r w:rsidRPr="00E40525">
          <w:rPr>
            <w:rFonts w:ascii="Times New Roman" w:eastAsia="Times New Roman" w:hAnsi="Times New Roman" w:cs="Times New Roman"/>
            <w:noProof w:val="0"/>
            <w:color w:val="0000FF"/>
            <w:sz w:val="24"/>
            <w:szCs w:val="24"/>
            <w:u w:val="single"/>
          </w:rPr>
          <w:br/>
        </w:r>
      </w:hyperlink>
      <w:r w:rsidRPr="00E40525">
        <w:rPr>
          <w:rFonts w:ascii="Times New Roman" w:eastAsia="Times New Roman" w:hAnsi="Times New Roman" w:cs="Times New Roman"/>
          <w:noProof w:val="0"/>
          <w:color w:val="000000"/>
          <w:sz w:val="24"/>
          <w:szCs w:val="24"/>
        </w:rPr>
        <w:t xml:space="preserve">1031 </w:t>
      </w:r>
      <w:proofErr w:type="spellStart"/>
      <w:r w:rsidRPr="00E40525">
        <w:rPr>
          <w:rFonts w:ascii="Times New Roman" w:eastAsia="Times New Roman" w:hAnsi="Times New Roman" w:cs="Times New Roman"/>
          <w:noProof w:val="0"/>
          <w:color w:val="000000"/>
          <w:sz w:val="24"/>
          <w:szCs w:val="24"/>
        </w:rPr>
        <w:t>Quarrier</w:t>
      </w:r>
      <w:proofErr w:type="spellEnd"/>
      <w:r w:rsidRPr="00E40525">
        <w:rPr>
          <w:rFonts w:ascii="Times New Roman" w:eastAsia="Times New Roman" w:hAnsi="Times New Roman" w:cs="Times New Roman"/>
          <w:noProof w:val="0"/>
          <w:color w:val="000000"/>
          <w:sz w:val="24"/>
          <w:szCs w:val="24"/>
        </w:rPr>
        <w:t xml:space="preserve"> Street, 8th Floor</w:t>
      </w:r>
      <w:r w:rsidRPr="00E40525">
        <w:rPr>
          <w:rFonts w:ascii="Times New Roman" w:eastAsia="Times New Roman" w:hAnsi="Times New Roman" w:cs="Times New Roman"/>
          <w:noProof w:val="0"/>
          <w:color w:val="000000"/>
          <w:sz w:val="24"/>
          <w:szCs w:val="24"/>
        </w:rPr>
        <w:br/>
      </w:r>
      <w:proofErr w:type="spellStart"/>
      <w:r w:rsidRPr="00E40525">
        <w:rPr>
          <w:rFonts w:ascii="Times New Roman" w:eastAsia="Times New Roman" w:hAnsi="Times New Roman" w:cs="Times New Roman"/>
          <w:noProof w:val="0"/>
          <w:color w:val="000000"/>
          <w:sz w:val="24"/>
          <w:szCs w:val="24"/>
        </w:rPr>
        <w:t>Charlston</w:t>
      </w:r>
      <w:proofErr w:type="spellEnd"/>
      <w:r w:rsidRPr="00E40525">
        <w:rPr>
          <w:rFonts w:ascii="Times New Roman" w:eastAsia="Times New Roman" w:hAnsi="Times New Roman" w:cs="Times New Roman"/>
          <w:noProof w:val="0"/>
          <w:color w:val="000000"/>
          <w:sz w:val="24"/>
          <w:szCs w:val="24"/>
        </w:rPr>
        <w:t>, WV 25301</w:t>
      </w:r>
      <w:r w:rsidRPr="00E40525">
        <w:rPr>
          <w:rFonts w:ascii="Times New Roman" w:eastAsia="Times New Roman" w:hAnsi="Times New Roman" w:cs="Times New Roman"/>
          <w:noProof w:val="0"/>
          <w:color w:val="000000"/>
          <w:sz w:val="24"/>
          <w:szCs w:val="24"/>
        </w:rPr>
        <w:br/>
        <w:t>(304) 347-0400 or (800) 624-9120, Fax (304) 347-0487</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Pr>
          <w:rFonts w:ascii="Times New Roman" w:eastAsia="Times New Roman" w:hAnsi="Times New Roman" w:cs="Times New Roman"/>
          <w:color w:val="0000FF"/>
          <w:sz w:val="24"/>
          <w:szCs w:val="24"/>
        </w:rPr>
        <w:lastRenderedPageBreak/>
        <w:drawing>
          <wp:inline distT="0" distB="0" distL="0" distR="0">
            <wp:extent cx="488950" cy="499745"/>
            <wp:effectExtent l="0" t="0" r="6350" b="0"/>
            <wp:docPr id="1" name="Picture 1" descr="http://www.ncrel.org/sdrs/areas/issues/students/learning/ref.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crel.org/sdrs/areas/issues/students/learning/ref.gif">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8950" cy="499745"/>
                    </a:xfrm>
                    <a:prstGeom prst="rect">
                      <a:avLst/>
                    </a:prstGeom>
                    <a:noFill/>
                    <a:ln>
                      <a:noFill/>
                    </a:ln>
                  </pic:spPr>
                </pic:pic>
              </a:graphicData>
            </a:graphic>
          </wp:inline>
        </w:drawing>
      </w:r>
      <w:hyperlink r:id="rId54" w:history="1">
        <w:r w:rsidRPr="00E40525">
          <w:rPr>
            <w:rFonts w:ascii="Times New Roman" w:eastAsia="Times New Roman" w:hAnsi="Times New Roman" w:cs="Times New Roman"/>
            <w:noProof w:val="0"/>
            <w:color w:val="0000FF"/>
            <w:sz w:val="24"/>
            <w:szCs w:val="24"/>
            <w:u w:val="single"/>
          </w:rPr>
          <w:t>References</w:t>
        </w:r>
      </w:hyperlink>
    </w:p>
    <w:p w:rsidR="00E40525" w:rsidRPr="00E40525" w:rsidRDefault="00E40525" w:rsidP="00E40525">
      <w:pPr>
        <w:spacing w:after="0"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pict>
          <v:rect id="_x0000_i1027" style="width:0;height:1.5pt" o:hralign="center" o:hrstd="t" o:hr="t" fillcolor="#a0a0a0" stroked="f"/>
        </w:pict>
      </w:r>
    </w:p>
    <w:p w:rsidR="00E40525" w:rsidRPr="00E40525" w:rsidRDefault="00E40525" w:rsidP="00E40525">
      <w:pPr>
        <w:spacing w:after="0"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This Critical Issue </w:t>
      </w:r>
      <w:proofErr w:type="gramStart"/>
      <w:r w:rsidRPr="00E40525">
        <w:rPr>
          <w:rFonts w:ascii="Times New Roman" w:eastAsia="Times New Roman" w:hAnsi="Times New Roman" w:cs="Times New Roman"/>
          <w:noProof w:val="0"/>
          <w:color w:val="000000"/>
          <w:sz w:val="24"/>
          <w:szCs w:val="24"/>
        </w:rPr>
        <w:t xml:space="preserve">was researched and written by Barbara Z. </w:t>
      </w:r>
      <w:proofErr w:type="spellStart"/>
      <w:r w:rsidRPr="00E40525">
        <w:rPr>
          <w:rFonts w:ascii="Times New Roman" w:eastAsia="Times New Roman" w:hAnsi="Times New Roman" w:cs="Times New Roman"/>
          <w:noProof w:val="0"/>
          <w:color w:val="000000"/>
          <w:sz w:val="24"/>
          <w:szCs w:val="24"/>
        </w:rPr>
        <w:t>Presseisen</w:t>
      </w:r>
      <w:proofErr w:type="spellEnd"/>
      <w:r w:rsidRPr="00E40525">
        <w:rPr>
          <w:rFonts w:ascii="Times New Roman" w:eastAsia="Times New Roman" w:hAnsi="Times New Roman" w:cs="Times New Roman"/>
          <w:noProof w:val="0"/>
          <w:color w:val="000000"/>
          <w:sz w:val="24"/>
          <w:szCs w:val="24"/>
        </w:rPr>
        <w:t>, Director of Urban Development at Research for Better Schools in Philadelphia</w:t>
      </w:r>
      <w:proofErr w:type="gramEnd"/>
      <w:r w:rsidRPr="00E40525">
        <w:rPr>
          <w:rFonts w:ascii="Times New Roman" w:eastAsia="Times New Roman" w:hAnsi="Times New Roman" w:cs="Times New Roman"/>
          <w:noProof w:val="0"/>
          <w:color w:val="000000"/>
          <w:sz w:val="24"/>
          <w:szCs w:val="24"/>
        </w:rPr>
        <w:t>.</w:t>
      </w:r>
    </w:p>
    <w:p w:rsidR="00E40525" w:rsidRPr="00E40525" w:rsidRDefault="00E40525" w:rsidP="00E40525">
      <w:pPr>
        <w:spacing w:before="100" w:beforeAutospacing="1" w:after="100" w:afterAutospacing="1" w:line="240" w:lineRule="auto"/>
        <w:rPr>
          <w:rFonts w:ascii="Times New Roman" w:eastAsia="Times New Roman" w:hAnsi="Times New Roman" w:cs="Times New Roman"/>
          <w:noProof w:val="0"/>
          <w:color w:val="000000"/>
          <w:sz w:val="24"/>
          <w:szCs w:val="24"/>
        </w:rPr>
      </w:pPr>
      <w:r w:rsidRPr="00E40525">
        <w:rPr>
          <w:rFonts w:ascii="Times New Roman" w:eastAsia="Times New Roman" w:hAnsi="Times New Roman" w:cs="Times New Roman"/>
          <w:noProof w:val="0"/>
          <w:color w:val="000000"/>
          <w:sz w:val="24"/>
          <w:szCs w:val="24"/>
        </w:rPr>
        <w:t xml:space="preserve">Date </w:t>
      </w:r>
      <w:proofErr w:type="gramStart"/>
      <w:r w:rsidRPr="00E40525">
        <w:rPr>
          <w:rFonts w:ascii="Times New Roman" w:eastAsia="Times New Roman" w:hAnsi="Times New Roman" w:cs="Times New Roman"/>
          <w:noProof w:val="0"/>
          <w:color w:val="000000"/>
          <w:sz w:val="24"/>
          <w:szCs w:val="24"/>
        </w:rPr>
        <w:t>posted:</w:t>
      </w:r>
      <w:proofErr w:type="gramEnd"/>
      <w:r w:rsidRPr="00E40525">
        <w:rPr>
          <w:rFonts w:ascii="Times New Roman" w:eastAsia="Times New Roman" w:hAnsi="Times New Roman" w:cs="Times New Roman"/>
          <w:noProof w:val="0"/>
          <w:color w:val="000000"/>
          <w:sz w:val="24"/>
          <w:szCs w:val="24"/>
        </w:rPr>
        <w:t xml:space="preserve"> 1995</w:t>
      </w:r>
    </w:p>
    <w:p w:rsidR="00E40525" w:rsidRPr="00E40525" w:rsidRDefault="00E40525" w:rsidP="00E40525">
      <w:pPr>
        <w:spacing w:after="0" w:line="240" w:lineRule="auto"/>
        <w:jc w:val="center"/>
        <w:rPr>
          <w:rFonts w:ascii="Times New Roman" w:eastAsia="Times New Roman" w:hAnsi="Times New Roman" w:cs="Times New Roman"/>
          <w:noProof w:val="0"/>
          <w:color w:val="000000"/>
          <w:sz w:val="24"/>
          <w:szCs w:val="24"/>
        </w:rPr>
      </w:pPr>
      <w:hyperlink r:id="rId55" w:history="1">
        <w:proofErr w:type="spellStart"/>
        <w:r w:rsidRPr="00E40525">
          <w:rPr>
            <w:rFonts w:ascii="Times New Roman" w:eastAsia="Times New Roman" w:hAnsi="Times New Roman" w:cs="Times New Roman"/>
            <w:noProof w:val="0"/>
            <w:color w:val="0000FF"/>
            <w:sz w:val="24"/>
            <w:szCs w:val="24"/>
            <w:u w:val="single"/>
          </w:rPr>
          <w:t>info@ncrel.org</w:t>
        </w:r>
        <w:proofErr w:type="spellEnd"/>
      </w:hyperlink>
      <w:r w:rsidRPr="00E40525">
        <w:rPr>
          <w:rFonts w:ascii="Times New Roman" w:eastAsia="Times New Roman" w:hAnsi="Times New Roman" w:cs="Times New Roman"/>
          <w:noProof w:val="0"/>
          <w:color w:val="000000"/>
          <w:sz w:val="24"/>
          <w:szCs w:val="24"/>
        </w:rPr>
        <w:br/>
        <w:t>Copyright © North Central Regional Educational Laboratory. All rights reserved.</w:t>
      </w:r>
      <w:r w:rsidRPr="00E40525">
        <w:rPr>
          <w:rFonts w:ascii="Times New Roman" w:eastAsia="Times New Roman" w:hAnsi="Times New Roman" w:cs="Times New Roman"/>
          <w:noProof w:val="0"/>
          <w:color w:val="000000"/>
          <w:sz w:val="24"/>
          <w:szCs w:val="24"/>
        </w:rPr>
        <w:br/>
      </w:r>
      <w:hyperlink r:id="rId56" w:history="1">
        <w:proofErr w:type="gramStart"/>
        <w:r w:rsidRPr="00E40525">
          <w:rPr>
            <w:rFonts w:ascii="Times New Roman" w:eastAsia="Times New Roman" w:hAnsi="Times New Roman" w:cs="Times New Roman"/>
            <w:noProof w:val="0"/>
            <w:color w:val="0000FF"/>
            <w:sz w:val="24"/>
            <w:szCs w:val="24"/>
            <w:u w:val="single"/>
          </w:rPr>
          <w:t>Disclaimer and copyright</w:t>
        </w:r>
      </w:hyperlink>
      <w:r w:rsidRPr="00E40525">
        <w:rPr>
          <w:rFonts w:ascii="Times New Roman" w:eastAsia="Times New Roman" w:hAnsi="Times New Roman" w:cs="Times New Roman"/>
          <w:noProof w:val="0"/>
          <w:color w:val="000000"/>
          <w:sz w:val="24"/>
          <w:szCs w:val="24"/>
        </w:rPr>
        <w:t xml:space="preserve"> information.</w:t>
      </w:r>
      <w:proofErr w:type="gramEnd"/>
    </w:p>
    <w:p w:rsidR="00AB34A4" w:rsidRDefault="00AB34A4"/>
    <w:sectPr w:rsidR="00AB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775"/>
    <w:multiLevelType w:val="multilevel"/>
    <w:tmpl w:val="6888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218EC"/>
    <w:multiLevelType w:val="multilevel"/>
    <w:tmpl w:val="8DB4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25"/>
    <w:rsid w:val="00074211"/>
    <w:rsid w:val="006F7358"/>
    <w:rsid w:val="00AB34A4"/>
    <w:rsid w:val="00D8691B"/>
    <w:rsid w:val="00E120D5"/>
    <w:rsid w:val="00E4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5"/>
    <w:rPr>
      <w:noProof/>
    </w:rPr>
  </w:style>
  <w:style w:type="paragraph" w:styleId="Heading2">
    <w:name w:val="heading 2"/>
    <w:basedOn w:val="Normal"/>
    <w:link w:val="Heading2Char"/>
    <w:uiPriority w:val="9"/>
    <w:qFormat/>
    <w:rsid w:val="00E40525"/>
    <w:pPr>
      <w:spacing w:before="100" w:beforeAutospacing="1" w:after="100" w:afterAutospacing="1" w:line="240" w:lineRule="auto"/>
      <w:outlineLvl w:val="1"/>
    </w:pPr>
    <w:rPr>
      <w:rFonts w:ascii="Times New Roman" w:eastAsia="Times New Roman" w:hAnsi="Times New Roman" w:cs="Times New Roman"/>
      <w:b/>
      <w:bCs/>
      <w:noProof w:val="0"/>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525"/>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E40525"/>
    <w:pPr>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character" w:styleId="Strong">
    <w:name w:val="Strong"/>
    <w:basedOn w:val="DefaultParagraphFont"/>
    <w:uiPriority w:val="22"/>
    <w:qFormat/>
    <w:rsid w:val="00E40525"/>
    <w:rPr>
      <w:b/>
      <w:bCs/>
    </w:rPr>
  </w:style>
  <w:style w:type="character" w:styleId="Hyperlink">
    <w:name w:val="Hyperlink"/>
    <w:basedOn w:val="DefaultParagraphFont"/>
    <w:uiPriority w:val="99"/>
    <w:semiHidden/>
    <w:unhideWhenUsed/>
    <w:rsid w:val="00E40525"/>
    <w:rPr>
      <w:color w:val="0000FF"/>
      <w:u w:val="single"/>
    </w:rPr>
  </w:style>
  <w:style w:type="character" w:styleId="Emphasis">
    <w:name w:val="Emphasis"/>
    <w:basedOn w:val="DefaultParagraphFont"/>
    <w:uiPriority w:val="20"/>
    <w:qFormat/>
    <w:rsid w:val="00E40525"/>
    <w:rPr>
      <w:i/>
      <w:iCs/>
    </w:rPr>
  </w:style>
  <w:style w:type="character" w:customStyle="1" w:styleId="bingknowledgewidget">
    <w:name w:val="bingknowledgewidget"/>
    <w:basedOn w:val="DefaultParagraphFont"/>
    <w:rsid w:val="00E40525"/>
  </w:style>
  <w:style w:type="paragraph" w:styleId="BalloonText">
    <w:name w:val="Balloon Text"/>
    <w:basedOn w:val="Normal"/>
    <w:link w:val="BalloonTextChar"/>
    <w:uiPriority w:val="99"/>
    <w:semiHidden/>
    <w:unhideWhenUsed/>
    <w:rsid w:val="00E4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25"/>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D5"/>
    <w:rPr>
      <w:noProof/>
    </w:rPr>
  </w:style>
  <w:style w:type="paragraph" w:styleId="Heading2">
    <w:name w:val="heading 2"/>
    <w:basedOn w:val="Normal"/>
    <w:link w:val="Heading2Char"/>
    <w:uiPriority w:val="9"/>
    <w:qFormat/>
    <w:rsid w:val="00E40525"/>
    <w:pPr>
      <w:spacing w:before="100" w:beforeAutospacing="1" w:after="100" w:afterAutospacing="1" w:line="240" w:lineRule="auto"/>
      <w:outlineLvl w:val="1"/>
    </w:pPr>
    <w:rPr>
      <w:rFonts w:ascii="Times New Roman" w:eastAsia="Times New Roman" w:hAnsi="Times New Roman" w:cs="Times New Roman"/>
      <w:b/>
      <w:bCs/>
      <w:noProof w:val="0"/>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525"/>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E40525"/>
    <w:pPr>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character" w:styleId="Strong">
    <w:name w:val="Strong"/>
    <w:basedOn w:val="DefaultParagraphFont"/>
    <w:uiPriority w:val="22"/>
    <w:qFormat/>
    <w:rsid w:val="00E40525"/>
    <w:rPr>
      <w:b/>
      <w:bCs/>
    </w:rPr>
  </w:style>
  <w:style w:type="character" w:styleId="Hyperlink">
    <w:name w:val="Hyperlink"/>
    <w:basedOn w:val="DefaultParagraphFont"/>
    <w:uiPriority w:val="99"/>
    <w:semiHidden/>
    <w:unhideWhenUsed/>
    <w:rsid w:val="00E40525"/>
    <w:rPr>
      <w:color w:val="0000FF"/>
      <w:u w:val="single"/>
    </w:rPr>
  </w:style>
  <w:style w:type="character" w:styleId="Emphasis">
    <w:name w:val="Emphasis"/>
    <w:basedOn w:val="DefaultParagraphFont"/>
    <w:uiPriority w:val="20"/>
    <w:qFormat/>
    <w:rsid w:val="00E40525"/>
    <w:rPr>
      <w:i/>
      <w:iCs/>
    </w:rPr>
  </w:style>
  <w:style w:type="character" w:customStyle="1" w:styleId="bingknowledgewidget">
    <w:name w:val="bingknowledgewidget"/>
    <w:basedOn w:val="DefaultParagraphFont"/>
    <w:rsid w:val="00E40525"/>
  </w:style>
  <w:style w:type="paragraph" w:styleId="BalloonText">
    <w:name w:val="Balloon Text"/>
    <w:basedOn w:val="Normal"/>
    <w:link w:val="BalloonTextChar"/>
    <w:uiPriority w:val="99"/>
    <w:semiHidden/>
    <w:unhideWhenUsed/>
    <w:rsid w:val="00E4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25"/>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rel.org/sdrs/areas/issues/students/learning/lr1fam.htm" TargetMode="External"/><Relationship Id="rId18" Type="http://schemas.openxmlformats.org/officeDocument/2006/relationships/hyperlink" Target="http://www.ncrel.org/sdrs/areas/issues/students/learning/lr1how.htm" TargetMode="External"/><Relationship Id="rId26" Type="http://schemas.openxmlformats.org/officeDocument/2006/relationships/image" Target="media/image7.gif"/><Relationship Id="rId39" Type="http://schemas.openxmlformats.org/officeDocument/2006/relationships/hyperlink" Target="http://www.ncrel.org/sdrs/areas/issues/envrnmnt/stw/sw0goals.htm" TargetMode="External"/><Relationship Id="rId21" Type="http://schemas.openxmlformats.org/officeDocument/2006/relationships/hyperlink" Target="http://www.ncrel.org/sdrs/areas/issues/students/learning/lr1thth.htm" TargetMode="External"/><Relationship Id="rId34" Type="http://schemas.openxmlformats.org/officeDocument/2006/relationships/hyperlink" Target="http://www.ncrel.org/sdrs/areas/issues/students/learning/lr1mult.htm" TargetMode="External"/><Relationship Id="rId42" Type="http://schemas.openxmlformats.org/officeDocument/2006/relationships/image" Target="media/image12.gif"/><Relationship Id="rId47" Type="http://schemas.openxmlformats.org/officeDocument/2006/relationships/image" Target="media/image14.gif"/><Relationship Id="rId50" Type="http://schemas.openxmlformats.org/officeDocument/2006/relationships/hyperlink" Target="http://www.cal.org/pubs/ncrcpubs.html" TargetMode="External"/><Relationship Id="rId55" Type="http://schemas.openxmlformats.org/officeDocument/2006/relationships/hyperlink" Target="mailto:info@ncrel.org" TargetMode="External"/><Relationship Id="rId7" Type="http://schemas.openxmlformats.org/officeDocument/2006/relationships/hyperlink" Target="http://www.ncrel.org/sdrs/pathways.htm" TargetMode="External"/><Relationship Id="rId12" Type="http://schemas.openxmlformats.org/officeDocument/2006/relationships/hyperlink" Target="http://www.ncrel.org/sdrs/areas/issues/students/learning/lr1pk.htm" TargetMode="External"/><Relationship Id="rId17" Type="http://schemas.openxmlformats.org/officeDocument/2006/relationships/hyperlink" Target="http://www.ncrel.org/sdrs/areas/issues/students/learning/moses.mov" TargetMode="External"/><Relationship Id="rId25" Type="http://schemas.openxmlformats.org/officeDocument/2006/relationships/hyperlink" Target="http://www.ncrel.org/sdrs/areas/issues/students/learning/lr1luis.htm" TargetMode="External"/><Relationship Id="rId33" Type="http://schemas.openxmlformats.org/officeDocument/2006/relationships/image" Target="media/image10.gif"/><Relationship Id="rId38" Type="http://schemas.openxmlformats.org/officeDocument/2006/relationships/image" Target="media/image11.gif"/><Relationship Id="rId46" Type="http://schemas.openxmlformats.org/officeDocument/2006/relationships/hyperlink" Target="http://www.ncrel.org/sdrs/areas/issues/educatrs/leadrshp/le4pppd.htm"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ncrel.org/sdrs/areas/issues/students/learning/lr1grorg.htm" TargetMode="External"/><Relationship Id="rId29" Type="http://schemas.openxmlformats.org/officeDocument/2006/relationships/hyperlink" Target="http://www.ncrel.org/sdrs/areas/issues/students/learning/lr1dirgd.htm" TargetMode="External"/><Relationship Id="rId41" Type="http://schemas.openxmlformats.org/officeDocument/2006/relationships/hyperlink" Target="http://www.ncrel.org/sdrs/areas/stw_esys/4assess.htm" TargetMode="External"/><Relationship Id="rId54" Type="http://schemas.openxmlformats.org/officeDocument/2006/relationships/hyperlink" Target="http://www.ncrel.org/sdrs/areas/issues/students/learning/lr1refer.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6.gif"/><Relationship Id="rId32" Type="http://schemas.openxmlformats.org/officeDocument/2006/relationships/image" Target="media/image9.gif"/><Relationship Id="rId37" Type="http://schemas.openxmlformats.org/officeDocument/2006/relationships/hyperlink" Target="http://www.ncrel.org/sdrs/areas/issues/students/learning/lr1coop.htm" TargetMode="External"/><Relationship Id="rId40" Type="http://schemas.openxmlformats.org/officeDocument/2006/relationships/hyperlink" Target="http://www.ncrel.org/sdrs/areas/misc/glossary.htm" TargetMode="External"/><Relationship Id="rId45" Type="http://schemas.openxmlformats.org/officeDocument/2006/relationships/hyperlink" Target="http://www.ncrel.org/sdrs/areas/issues/students/learning/lr1thek.htm" TargetMode="External"/><Relationship Id="rId53" Type="http://schemas.openxmlformats.org/officeDocument/2006/relationships/image" Target="media/image15.gi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rel.org/sdrs/areas/issues/students/learning/lr1culta.htm" TargetMode="External"/><Relationship Id="rId23" Type="http://schemas.openxmlformats.org/officeDocument/2006/relationships/hyperlink" Target="http://www.ncrel.org/sdrs/areas/issues/students/learning/lr1cre.htm" TargetMode="External"/><Relationship Id="rId28" Type="http://schemas.openxmlformats.org/officeDocument/2006/relationships/hyperlink" Target="http://www.ncrel.org/sdrs/areas/issues/students/learning/lr1zpda.htm" TargetMode="External"/><Relationship Id="rId36" Type="http://schemas.openxmlformats.org/officeDocument/2006/relationships/hyperlink" Target="http://www.ncrel.org/sdrs/areas/issues/students/learning/lr1hete.htm" TargetMode="External"/><Relationship Id="rId49" Type="http://schemas.openxmlformats.org/officeDocument/2006/relationships/hyperlink" Target="mailto:ncrcdsll@cal.org" TargetMode="External"/><Relationship Id="rId57"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ncrel.org/sdrs/areas/issues/students/learning/lr1jungl.htm" TargetMode="External"/><Relationship Id="rId31" Type="http://schemas.openxmlformats.org/officeDocument/2006/relationships/image" Target="media/image8.gif"/><Relationship Id="rId44" Type="http://schemas.openxmlformats.org/officeDocument/2006/relationships/hyperlink" Target="http://www.ncrel.org/sdrs/areas/issues/students/learning/lr1dusa.htm" TargetMode="External"/><Relationship Id="rId52" Type="http://schemas.openxmlformats.org/officeDocument/2006/relationships/hyperlink" Target="http://www.ncrel.org/sdrs/areas/issues/students/learning/lr1refer.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ncrel.org/sdrs/areas/issues/students/learning/lr1ccc.htm" TargetMode="External"/><Relationship Id="rId22" Type="http://schemas.openxmlformats.org/officeDocument/2006/relationships/hyperlink" Target="http://www.ncrel.org/sdrs/areas/issues/students/learning/lr1cult.htm" TargetMode="External"/><Relationship Id="rId27" Type="http://schemas.openxmlformats.org/officeDocument/2006/relationships/hyperlink" Target="http://www.ncrel.org/sdrs/areas/issues/students/learning/moll.mov" TargetMode="External"/><Relationship Id="rId30" Type="http://schemas.openxmlformats.org/officeDocument/2006/relationships/hyperlink" Target="http://www.ncrel.org/sdrs/areas/issues/students/learning/lr1pali.htm" TargetMode="External"/><Relationship Id="rId35" Type="http://schemas.openxmlformats.org/officeDocument/2006/relationships/hyperlink" Target="http://www.ncrel.org/sdrs/areas/issues/students/learning/lr1grorg.htm" TargetMode="External"/><Relationship Id="rId43" Type="http://schemas.openxmlformats.org/officeDocument/2006/relationships/image" Target="media/image13.gif"/><Relationship Id="rId48" Type="http://schemas.openxmlformats.org/officeDocument/2006/relationships/hyperlink" Target="gopher://gopher.ets.org/1/" TargetMode="External"/><Relationship Id="rId56" Type="http://schemas.openxmlformats.org/officeDocument/2006/relationships/hyperlink" Target="http://www.ncrel.org/info/copyr/" TargetMode="External"/><Relationship Id="rId8" Type="http://schemas.openxmlformats.org/officeDocument/2006/relationships/hyperlink" Target="http://www.ncrel.org/sdrs/areas/in0cont.htm" TargetMode="External"/><Relationship Id="rId51" Type="http://schemas.openxmlformats.org/officeDocument/2006/relationships/hyperlink" Target="http://www.ael.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dc:creator>
  <cp:lastModifiedBy>Owens</cp:lastModifiedBy>
  <cp:revision>1</cp:revision>
  <dcterms:created xsi:type="dcterms:W3CDTF">2014-11-25T23:11:00Z</dcterms:created>
  <dcterms:modified xsi:type="dcterms:W3CDTF">2014-11-25T23:55:00Z</dcterms:modified>
</cp:coreProperties>
</file>