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vertAnchor="text" w:horzAnchor="page" w:tblpX="829" w:tblpY="-51"/>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7308"/>
        <w:gridCol w:w="7308"/>
      </w:tblGrid>
      <w:tr w:rsidR="0066694B">
        <w:tblPrEx>
          <w:tblCellMar>
            <w:top w:w="0" w:type="dxa"/>
            <w:bottom w:w="0" w:type="dxa"/>
          </w:tblCellMar>
        </w:tblPrEx>
        <w:tc>
          <w:tcPr>
            <w:tcW w:w="7308" w:type="dxa"/>
            <w:tcMar>
              <w:top w:w="100" w:type="dxa"/>
              <w:left w:w="108" w:type="dxa"/>
              <w:bottom w:w="100" w:type="dxa"/>
              <w:right w:w="108" w:type="dxa"/>
            </w:tcMar>
          </w:tcPr>
          <w:p w:rsidR="0066694B" w:rsidRDefault="0066694B" w:rsidP="0066694B">
            <w:pPr>
              <w:pStyle w:val="normal0"/>
            </w:pPr>
            <w:r>
              <w:rPr>
                <w:rFonts w:ascii="Calibri" w:eastAsia="Calibri" w:hAnsi="Calibri" w:cs="Calibri"/>
                <w:b/>
              </w:rPr>
              <w:t>Unit 2/Week 4</w:t>
            </w:r>
          </w:p>
        </w:tc>
        <w:tc>
          <w:tcPr>
            <w:tcW w:w="7308" w:type="dxa"/>
            <w:tcMar>
              <w:top w:w="100" w:type="dxa"/>
              <w:left w:w="108" w:type="dxa"/>
              <w:bottom w:w="100" w:type="dxa"/>
              <w:right w:w="108" w:type="dxa"/>
            </w:tcMar>
          </w:tcPr>
          <w:p w:rsidR="0066694B" w:rsidRDefault="0066694B" w:rsidP="0066694B">
            <w:pPr>
              <w:pStyle w:val="normal0"/>
            </w:pPr>
            <w:proofErr w:type="gramStart"/>
            <w:r>
              <w:rPr>
                <w:rFonts w:ascii="Calibri" w:eastAsia="Calibri" w:hAnsi="Calibri" w:cs="Calibri"/>
                <w:b/>
                <w:smallCaps/>
                <w:sz w:val="28"/>
              </w:rPr>
              <w:t xml:space="preserve">Text  </w:t>
            </w:r>
            <w:proofErr w:type="spellStart"/>
            <w:r>
              <w:rPr>
                <w:rFonts w:ascii="Calibri" w:eastAsia="Calibri" w:hAnsi="Calibri" w:cs="Calibri"/>
                <w:i/>
              </w:rPr>
              <w:t>Marven</w:t>
            </w:r>
            <w:proofErr w:type="spellEnd"/>
            <w:proofErr w:type="gramEnd"/>
            <w:r>
              <w:rPr>
                <w:rFonts w:ascii="Calibri" w:eastAsia="Calibri" w:hAnsi="Calibri" w:cs="Calibri"/>
                <w:i/>
              </w:rPr>
              <w:t xml:space="preserve"> of the Great North Woods</w:t>
            </w:r>
          </w:p>
        </w:tc>
      </w:tr>
      <w:tr w:rsidR="0066694B">
        <w:tblPrEx>
          <w:tblCellMar>
            <w:top w:w="0" w:type="dxa"/>
            <w:bottom w:w="0" w:type="dxa"/>
          </w:tblCellMar>
        </w:tblPrEx>
        <w:tc>
          <w:tcPr>
            <w:tcW w:w="7308" w:type="dxa"/>
            <w:tcMar>
              <w:top w:w="100" w:type="dxa"/>
              <w:left w:w="108" w:type="dxa"/>
              <w:bottom w:w="100" w:type="dxa"/>
              <w:right w:w="108" w:type="dxa"/>
            </w:tcMar>
          </w:tcPr>
          <w:p w:rsidR="0066694B" w:rsidRDefault="0066694B" w:rsidP="0066694B">
            <w:pPr>
              <w:pStyle w:val="normal0"/>
            </w:pPr>
            <w:r>
              <w:rPr>
                <w:rFonts w:ascii="Calibri" w:eastAsia="Calibri" w:hAnsi="Calibri" w:cs="Calibri"/>
                <w:b/>
              </w:rPr>
              <w:t>Grade 4</w:t>
            </w:r>
          </w:p>
        </w:tc>
        <w:tc>
          <w:tcPr>
            <w:tcW w:w="7308" w:type="dxa"/>
            <w:tcMar>
              <w:top w:w="100" w:type="dxa"/>
              <w:left w:w="108" w:type="dxa"/>
              <w:bottom w:w="100" w:type="dxa"/>
              <w:right w:w="108" w:type="dxa"/>
            </w:tcMar>
          </w:tcPr>
          <w:p w:rsidR="0066694B" w:rsidRDefault="0066694B" w:rsidP="0066694B">
            <w:pPr>
              <w:pStyle w:val="normal0"/>
            </w:pPr>
            <w:r>
              <w:rPr>
                <w:rFonts w:ascii="Calibri" w:eastAsia="Calibri" w:hAnsi="Calibri" w:cs="Calibri"/>
                <w:b/>
                <w:smallCaps/>
                <w:sz w:val="28"/>
              </w:rPr>
              <w:t xml:space="preserve">subject:  </w:t>
            </w:r>
            <w:r>
              <w:rPr>
                <w:rFonts w:ascii="Calibri" w:eastAsia="Calibri" w:hAnsi="Calibri" w:cs="Calibri"/>
              </w:rPr>
              <w:t xml:space="preserve">  </w:t>
            </w:r>
            <w:r>
              <w:rPr>
                <w:rFonts w:ascii="Webdings" w:eastAsia="Webdings" w:hAnsi="Webdings" w:cs="Webdings"/>
              </w:rPr>
              <w:t></w:t>
            </w:r>
            <w:r>
              <w:rPr>
                <w:rFonts w:ascii="Calibri" w:eastAsia="Calibri" w:hAnsi="Calibri" w:cs="Calibri"/>
              </w:rPr>
              <w:t xml:space="preserve"> ELA    </w:t>
            </w:r>
            <w:r>
              <w:rPr>
                <w:rFonts w:ascii="Webdings" w:eastAsia="Webdings" w:hAnsi="Webdings" w:cs="Webdings"/>
              </w:rPr>
              <w:t></w:t>
            </w:r>
            <w:r>
              <w:rPr>
                <w:rFonts w:ascii="Calibri" w:eastAsia="Calibri" w:hAnsi="Calibri" w:cs="Calibri"/>
              </w:rPr>
              <w:t xml:space="preserve"> SS    </w:t>
            </w:r>
            <w:r>
              <w:rPr>
                <w:rFonts w:ascii="Webdings" w:eastAsia="Webdings" w:hAnsi="Webdings" w:cs="Webdings"/>
              </w:rPr>
              <w:t></w:t>
            </w:r>
            <w:r>
              <w:rPr>
                <w:rFonts w:ascii="Calibri" w:eastAsia="Calibri" w:hAnsi="Calibri" w:cs="Calibri"/>
              </w:rPr>
              <w:t xml:space="preserve"> SCI    </w:t>
            </w:r>
            <w:r>
              <w:rPr>
                <w:rFonts w:ascii="Webdings" w:eastAsia="Webdings" w:hAnsi="Webdings" w:cs="Webdings"/>
              </w:rPr>
              <w:t></w:t>
            </w:r>
            <w:r>
              <w:rPr>
                <w:rFonts w:ascii="Calibri" w:eastAsia="Calibri" w:hAnsi="Calibri" w:cs="Calibri"/>
              </w:rPr>
              <w:t xml:space="preserve"> </w:t>
            </w:r>
            <w:proofErr w:type="gramStart"/>
            <w:r>
              <w:rPr>
                <w:rFonts w:ascii="Calibri" w:eastAsia="Calibri" w:hAnsi="Calibri" w:cs="Calibri"/>
              </w:rPr>
              <w:t xml:space="preserve">Math    </w:t>
            </w:r>
            <w:proofErr w:type="gramEnd"/>
          </w:p>
        </w:tc>
      </w:tr>
    </w:tbl>
    <w:p w:rsidR="006B2565" w:rsidRDefault="0066694B" w:rsidP="0066694B">
      <w:pPr>
        <w:pStyle w:val="normal0"/>
      </w:pPr>
      <w:r>
        <w:rPr>
          <w:rFonts w:ascii="Calibri" w:eastAsia="Calibri" w:hAnsi="Calibri" w:cs="Calibri"/>
          <w:sz w:val="2"/>
        </w:rPr>
        <w:tab/>
      </w:r>
      <w:r>
        <w:rPr>
          <w:rFonts w:ascii="Calibri" w:eastAsia="Calibri" w:hAnsi="Calibri" w:cs="Calibri"/>
          <w:sz w:val="2"/>
        </w:rPr>
        <w:tab/>
      </w:r>
      <w:r>
        <w:rPr>
          <w:rFonts w:ascii="Calibri" w:eastAsia="Calibri" w:hAnsi="Calibri" w:cs="Calibri"/>
          <w:sz w:val="2"/>
        </w:rPr>
        <w:tab/>
      </w:r>
      <w:r>
        <w:rPr>
          <w:rFonts w:ascii="Calibri" w:eastAsia="Calibri" w:hAnsi="Calibri" w:cs="Calibri"/>
          <w:sz w:val="2"/>
        </w:rPr>
        <w:tab/>
      </w:r>
      <w:r>
        <w:rPr>
          <w:rFonts w:ascii="Calibri" w:eastAsia="Calibri" w:hAnsi="Calibri" w:cs="Calibri"/>
          <w:sz w:val="2"/>
        </w:rPr>
        <w:tab/>
      </w:r>
      <w:r>
        <w:rPr>
          <w:rFonts w:ascii="Calibri" w:eastAsia="Calibri" w:hAnsi="Calibri" w:cs="Calibri"/>
          <w:sz w:val="2"/>
        </w:rPr>
        <w:tab/>
      </w:r>
      <w:r>
        <w:rPr>
          <w:rFonts w:ascii="Calibri" w:eastAsia="Calibri" w:hAnsi="Calibri" w:cs="Calibri"/>
          <w:sz w:val="2"/>
        </w:rPr>
        <w:tab/>
      </w:r>
      <w:r>
        <w:rPr>
          <w:rFonts w:ascii="Calibri" w:eastAsia="Calibri" w:hAnsi="Calibri" w:cs="Calibri"/>
          <w:sz w:val="2"/>
        </w:rPr>
        <w:tab/>
      </w:r>
      <w:r>
        <w:rPr>
          <w:rFonts w:ascii="Calibri" w:eastAsia="Calibri" w:hAnsi="Calibri" w:cs="Calibri"/>
          <w:sz w:val="2"/>
        </w:rPr>
        <w:tab/>
      </w:r>
    </w:p>
    <w:p w:rsidR="006B2565" w:rsidRDefault="0066694B" w:rsidP="0066694B">
      <w:pPr>
        <w:jc w:val="center"/>
      </w:pPr>
      <w:r>
        <w:rPr>
          <w:rFonts w:ascii="Calibri" w:eastAsia="Calibri" w:hAnsi="Calibri" w:cs="Calibri"/>
          <w:smallCaps/>
          <w:u w:val="single"/>
        </w:rPr>
        <w:t>PREPEARATION</w:t>
      </w:r>
    </w:p>
    <w:p w:rsidR="006B2565" w:rsidRDefault="006B2565" w:rsidP="0066694B"/>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7308"/>
        <w:gridCol w:w="7308"/>
      </w:tblGrid>
      <w:tr w:rsidR="006B2565">
        <w:tblPrEx>
          <w:tblCellMar>
            <w:top w:w="0" w:type="dxa"/>
            <w:bottom w:w="0" w:type="dxa"/>
          </w:tblCellMar>
        </w:tblPrEx>
        <w:tc>
          <w:tcPr>
            <w:tcW w:w="7308" w:type="dxa"/>
            <w:tcMar>
              <w:top w:w="100" w:type="dxa"/>
              <w:left w:w="108" w:type="dxa"/>
              <w:bottom w:w="100" w:type="dxa"/>
              <w:right w:w="108" w:type="dxa"/>
            </w:tcMar>
          </w:tcPr>
          <w:p w:rsidR="006B2565" w:rsidRDefault="0066694B" w:rsidP="0066694B">
            <w:r>
              <w:rPr>
                <w:rFonts w:ascii="Calibri" w:eastAsia="Calibri" w:hAnsi="Calibri" w:cs="Calibri"/>
                <w:b/>
                <w:smallCaps/>
                <w:sz w:val="28"/>
              </w:rPr>
              <w:t>content objectives:</w:t>
            </w:r>
            <w:r>
              <w:rPr>
                <w:rFonts w:ascii="Calibri" w:eastAsia="Calibri" w:hAnsi="Calibri" w:cs="Calibri"/>
                <w:smallCaps/>
              </w:rPr>
              <w:t xml:space="preserve"> </w:t>
            </w:r>
            <w:r>
              <w:rPr>
                <w:rFonts w:ascii="Calibri" w:eastAsia="Calibri" w:hAnsi="Calibri" w:cs="Calibri"/>
                <w:b/>
                <w:smallCaps/>
                <w:sz w:val="28"/>
              </w:rPr>
              <w:br/>
            </w:r>
          </w:p>
          <w:p w:rsidR="006B2565" w:rsidRDefault="0066694B" w:rsidP="0066694B">
            <w:r>
              <w:rPr>
                <w:rFonts w:ascii="Calibri" w:eastAsia="Calibri" w:hAnsi="Calibri" w:cs="Calibri"/>
                <w:b/>
                <w:smallCaps/>
                <w:sz w:val="28"/>
              </w:rPr>
              <w:t xml:space="preserve"> </w:t>
            </w:r>
            <w:r>
              <w:rPr>
                <w:rFonts w:ascii="Calibri" w:eastAsia="Calibri" w:hAnsi="Calibri" w:cs="Calibri"/>
              </w:rPr>
              <w:t>Students will be able to read closely to determine what the text says explicitly and to make logical inferences from it, using specific evidence when writing and speaking to support conclusions drawn from the text.</w:t>
            </w:r>
            <w:r>
              <w:rPr>
                <w:rFonts w:ascii="Calibri" w:eastAsia="Calibri" w:hAnsi="Calibri" w:cs="Calibri"/>
              </w:rPr>
              <w:br/>
            </w:r>
          </w:p>
          <w:p w:rsidR="006B2565" w:rsidRDefault="0066694B" w:rsidP="0066694B">
            <w:r>
              <w:rPr>
                <w:rFonts w:ascii="Calibri" w:eastAsia="Calibri" w:hAnsi="Calibri" w:cs="Calibri"/>
                <w:i/>
                <w:sz w:val="20"/>
              </w:rPr>
              <w:t>*Teachers can write or adjust content objectives to meet the needs of their students.</w:t>
            </w:r>
          </w:p>
        </w:tc>
        <w:tc>
          <w:tcPr>
            <w:tcW w:w="7308" w:type="dxa"/>
            <w:tcMar>
              <w:top w:w="100" w:type="dxa"/>
              <w:left w:w="108" w:type="dxa"/>
              <w:bottom w:w="100" w:type="dxa"/>
              <w:right w:w="108" w:type="dxa"/>
            </w:tcMar>
          </w:tcPr>
          <w:p w:rsidR="006B2565" w:rsidRDefault="0066694B" w:rsidP="0066694B">
            <w:r>
              <w:rPr>
                <w:rFonts w:ascii="Calibri" w:eastAsia="Calibri" w:hAnsi="Calibri" w:cs="Calibri"/>
                <w:b/>
                <w:smallCaps/>
                <w:sz w:val="28"/>
              </w:rPr>
              <w:t>language objectives:</w:t>
            </w:r>
            <w:r>
              <w:rPr>
                <w:rFonts w:ascii="Calibri" w:eastAsia="Calibri" w:hAnsi="Calibri" w:cs="Calibri"/>
                <w:smallCaps/>
              </w:rPr>
              <w:t xml:space="preserve"> </w:t>
            </w:r>
            <w:r>
              <w:rPr>
                <w:rFonts w:ascii="Calibri" w:eastAsia="Calibri" w:hAnsi="Calibri" w:cs="Calibri"/>
                <w:sz w:val="20"/>
              </w:rPr>
              <w:br/>
            </w:r>
          </w:p>
          <w:p w:rsidR="006B2565" w:rsidRDefault="0066694B" w:rsidP="0066694B">
            <w:r>
              <w:rPr>
                <w:rFonts w:ascii="Calibri" w:eastAsia="Calibri" w:hAnsi="Calibri" w:cs="Calibri"/>
              </w:rPr>
              <w:t>Through discussion and writing students will demonstrate an understanding of word relationships and nuances in word meaning.</w:t>
            </w:r>
            <w:r>
              <w:rPr>
                <w:rFonts w:ascii="Calibri" w:eastAsia="Calibri" w:hAnsi="Calibri" w:cs="Calibri"/>
              </w:rPr>
              <w:br/>
            </w:r>
          </w:p>
          <w:p w:rsidR="006B2565" w:rsidRDefault="0066694B" w:rsidP="0066694B">
            <w:r>
              <w:rPr>
                <w:rFonts w:ascii="Calibri" w:eastAsia="Calibri" w:hAnsi="Calibri" w:cs="Calibri"/>
                <w:i/>
                <w:sz w:val="20"/>
              </w:rPr>
              <w:t xml:space="preserve">*Teachers should review the text dependent questions in order to specifically identify which language features being addressed. Those language features should be inserted into the objective. </w:t>
            </w:r>
            <w:r>
              <w:rPr>
                <w:rFonts w:ascii="Calibri" w:eastAsia="Calibri" w:hAnsi="Calibri" w:cs="Calibri"/>
                <w:i/>
                <w:sz w:val="20"/>
              </w:rPr>
              <w:br/>
            </w:r>
          </w:p>
          <w:p w:rsidR="006B2565" w:rsidRDefault="0066694B" w:rsidP="0066694B">
            <w:r>
              <w:rPr>
                <w:rFonts w:ascii="Calibri" w:eastAsia="Calibri" w:hAnsi="Calibri" w:cs="Calibri"/>
                <w:i/>
                <w:sz w:val="22"/>
              </w:rPr>
              <w:br/>
            </w:r>
          </w:p>
          <w:p w:rsidR="006B2565" w:rsidRDefault="0066694B" w:rsidP="0066694B">
            <w:r>
              <w:rPr>
                <w:rFonts w:ascii="Calibri" w:eastAsia="Calibri" w:hAnsi="Calibri" w:cs="Calibri"/>
              </w:rPr>
              <w:t>Students will engage in a range of collaborative discussions and build on others’ talk in conversation by responding to the comments of others through multiple exchanges.</w:t>
            </w:r>
            <w:r>
              <w:rPr>
                <w:rFonts w:ascii="Calibri" w:eastAsia="Calibri" w:hAnsi="Calibri" w:cs="Calibri"/>
              </w:rPr>
              <w:br/>
            </w:r>
          </w:p>
          <w:p w:rsidR="006B2565" w:rsidRDefault="0066694B" w:rsidP="0066694B">
            <w:r>
              <w:rPr>
                <w:rFonts w:ascii="Calibri" w:eastAsia="Calibri" w:hAnsi="Calibri" w:cs="Calibri"/>
                <w:i/>
                <w:sz w:val="20"/>
              </w:rPr>
              <w:t xml:space="preserve">*Collaborative discussion includes one-on-one partnerships with students and/or adults, small groups, and the whole class. </w:t>
            </w:r>
            <w:r>
              <w:rPr>
                <w:rFonts w:ascii="Calibri" w:eastAsia="Calibri" w:hAnsi="Calibri" w:cs="Calibri"/>
                <w:i/>
                <w:sz w:val="20"/>
              </w:rPr>
              <w:br/>
            </w:r>
          </w:p>
          <w:p w:rsidR="006B2565" w:rsidRDefault="0066694B" w:rsidP="0066694B">
            <w:r>
              <w:rPr>
                <w:rFonts w:ascii="Calibri" w:eastAsia="Calibri" w:hAnsi="Calibri" w:cs="Calibri"/>
                <w:i/>
                <w:sz w:val="20"/>
              </w:rPr>
              <w:t>*Teachers should identify and incorporate those language features necessary for students to effectively communicate their ideas to one another.</w:t>
            </w:r>
          </w:p>
        </w:tc>
      </w:tr>
      <w:tr w:rsidR="006B2565">
        <w:tblPrEx>
          <w:tblCellMar>
            <w:top w:w="0" w:type="dxa"/>
            <w:bottom w:w="0" w:type="dxa"/>
          </w:tblCellMar>
        </w:tblPrEx>
        <w:tc>
          <w:tcPr>
            <w:tcW w:w="7308" w:type="dxa"/>
            <w:tcMar>
              <w:top w:w="100" w:type="dxa"/>
              <w:left w:w="108" w:type="dxa"/>
              <w:bottom w:w="100" w:type="dxa"/>
              <w:right w:w="108" w:type="dxa"/>
            </w:tcMar>
          </w:tcPr>
          <w:p w:rsidR="006B2565" w:rsidRDefault="0066694B" w:rsidP="0066694B">
            <w:r>
              <w:rPr>
                <w:rFonts w:ascii="Calibri" w:eastAsia="Calibri" w:hAnsi="Calibri" w:cs="Calibri"/>
                <w:b/>
                <w:smallCaps/>
                <w:sz w:val="28"/>
              </w:rPr>
              <w:t>accommodations</w:t>
            </w:r>
            <w:r>
              <w:rPr>
                <w:rFonts w:ascii="Calibri" w:eastAsia="Calibri" w:hAnsi="Calibri" w:cs="Calibri"/>
                <w:b/>
                <w:smallCaps/>
              </w:rPr>
              <w:t xml:space="preserve"> </w:t>
            </w:r>
            <w:r>
              <w:rPr>
                <w:rFonts w:ascii="Calibri" w:eastAsia="Calibri" w:hAnsi="Calibri" w:cs="Calibri"/>
                <w:b/>
                <w:smallCaps/>
                <w:sz w:val="20"/>
              </w:rPr>
              <w:t>(IEP/504)</w:t>
            </w:r>
            <w:r>
              <w:rPr>
                <w:rFonts w:ascii="Calibri" w:eastAsia="Calibri" w:hAnsi="Calibri" w:cs="Calibri"/>
                <w:b/>
                <w:smallCaps/>
              </w:rPr>
              <w:t>:</w:t>
            </w:r>
            <w:r>
              <w:rPr>
                <w:rFonts w:ascii="Calibri" w:eastAsia="Calibri" w:hAnsi="Calibri" w:cs="Calibri"/>
              </w:rPr>
              <w:t xml:space="preserve"> Use appropriate accommodations as designated by students’ </w:t>
            </w:r>
            <w:proofErr w:type="spellStart"/>
            <w:r>
              <w:rPr>
                <w:rFonts w:ascii="Calibri" w:eastAsia="Calibri" w:hAnsi="Calibri" w:cs="Calibri"/>
              </w:rPr>
              <w:t>IEPs</w:t>
            </w:r>
            <w:proofErr w:type="spellEnd"/>
            <w:r>
              <w:rPr>
                <w:rFonts w:ascii="Calibri" w:eastAsia="Calibri" w:hAnsi="Calibri" w:cs="Calibri"/>
              </w:rPr>
              <w:t xml:space="preserve"> and in response to students’ needs. </w:t>
            </w:r>
          </w:p>
        </w:tc>
        <w:tc>
          <w:tcPr>
            <w:tcW w:w="7308" w:type="dxa"/>
            <w:tcMar>
              <w:top w:w="100" w:type="dxa"/>
              <w:left w:w="108" w:type="dxa"/>
              <w:bottom w:w="100" w:type="dxa"/>
              <w:right w:w="108" w:type="dxa"/>
            </w:tcMar>
          </w:tcPr>
          <w:p w:rsidR="006B2565" w:rsidRDefault="0066694B" w:rsidP="0066694B">
            <w:r>
              <w:rPr>
                <w:rFonts w:ascii="Calibri" w:eastAsia="Calibri" w:hAnsi="Calibri" w:cs="Calibri"/>
                <w:b/>
                <w:smallCaps/>
                <w:sz w:val="28"/>
              </w:rPr>
              <w:t>materials</w:t>
            </w:r>
            <w:r>
              <w:rPr>
                <w:rFonts w:ascii="Calibri" w:eastAsia="Calibri" w:hAnsi="Calibri" w:cs="Calibri"/>
                <w:b/>
                <w:smallCaps/>
                <w:sz w:val="28"/>
              </w:rPr>
              <w:br/>
            </w:r>
            <w:r>
              <w:rPr>
                <w:rFonts w:ascii="Calibri" w:eastAsia="Calibri" w:hAnsi="Calibri" w:cs="Calibri"/>
              </w:rPr>
              <w:t>Planning Template</w:t>
            </w:r>
          </w:p>
          <w:p w:rsidR="006B2565" w:rsidRDefault="0066694B" w:rsidP="0066694B">
            <w:r>
              <w:rPr>
                <w:rFonts w:ascii="Calibri" w:eastAsia="Calibri" w:hAnsi="Calibri" w:cs="Calibri"/>
              </w:rPr>
              <w:t>Student Anthology</w:t>
            </w:r>
          </w:p>
        </w:tc>
      </w:tr>
      <w:tr w:rsidR="006B2565">
        <w:tblPrEx>
          <w:tblCellMar>
            <w:top w:w="0" w:type="dxa"/>
            <w:bottom w:w="0" w:type="dxa"/>
          </w:tblCellMar>
        </w:tblPrEx>
        <w:tc>
          <w:tcPr>
            <w:tcW w:w="7308" w:type="dxa"/>
            <w:tcMar>
              <w:top w:w="100" w:type="dxa"/>
              <w:left w:w="108" w:type="dxa"/>
              <w:bottom w:w="100" w:type="dxa"/>
              <w:right w:w="108" w:type="dxa"/>
            </w:tcMar>
          </w:tcPr>
          <w:p w:rsidR="006B2565" w:rsidRDefault="0066694B" w:rsidP="0066694B">
            <w:r>
              <w:rPr>
                <w:rFonts w:ascii="Calibri" w:eastAsia="Calibri" w:hAnsi="Calibri" w:cs="Calibri"/>
                <w:b/>
                <w:smallCaps/>
                <w:sz w:val="28"/>
              </w:rPr>
              <w:t>ela</w:t>
            </w:r>
            <w:r>
              <w:rPr>
                <w:rFonts w:ascii="Calibri" w:eastAsia="Calibri" w:hAnsi="Calibri" w:cs="Calibri"/>
                <w:smallCaps/>
                <w:sz w:val="28"/>
              </w:rPr>
              <w:t>/</w:t>
            </w:r>
            <w:r>
              <w:rPr>
                <w:rFonts w:ascii="Calibri" w:eastAsia="Calibri" w:hAnsi="Calibri" w:cs="Calibri"/>
                <w:b/>
                <w:smallCaps/>
                <w:sz w:val="28"/>
              </w:rPr>
              <w:t>literacy standards</w:t>
            </w:r>
            <w:r>
              <w:rPr>
                <w:rFonts w:ascii="Calibri" w:eastAsia="Calibri" w:hAnsi="Calibri" w:cs="Calibri"/>
                <w:b/>
                <w:sz w:val="28"/>
              </w:rPr>
              <w:t>:</w:t>
            </w:r>
            <w:r>
              <w:rPr>
                <w:rFonts w:ascii="Calibri" w:eastAsia="Calibri" w:hAnsi="Calibri" w:cs="Calibri"/>
              </w:rPr>
              <w:t xml:space="preserve"> RL.4.1, RL.4.2, RL.4.3, RL.4.4, RL 4.10, W.4.2, W.4.4, SL.4.1, SL.4.2, L.4.1, L.4.2, L.4.3, L.4.4, L.4.5</w:t>
            </w:r>
          </w:p>
        </w:tc>
        <w:tc>
          <w:tcPr>
            <w:tcW w:w="7308" w:type="dxa"/>
            <w:tcMar>
              <w:top w:w="100" w:type="dxa"/>
              <w:left w:w="108" w:type="dxa"/>
              <w:bottom w:w="100" w:type="dxa"/>
              <w:right w:w="108" w:type="dxa"/>
            </w:tcMar>
          </w:tcPr>
          <w:p w:rsidR="006B2565" w:rsidRDefault="0066694B" w:rsidP="0066694B">
            <w:r>
              <w:rPr>
                <w:rFonts w:ascii="Calibri" w:eastAsia="Calibri" w:hAnsi="Calibri" w:cs="Calibri"/>
                <w:b/>
                <w:smallCaps/>
                <w:sz w:val="28"/>
              </w:rPr>
              <w:t xml:space="preserve">content area standards: </w:t>
            </w:r>
            <w:r>
              <w:rPr>
                <w:rFonts w:ascii="Calibri" w:eastAsia="Calibri" w:hAnsi="Calibri" w:cs="Calibri"/>
              </w:rPr>
              <w:t>N/A</w:t>
            </w:r>
          </w:p>
        </w:tc>
      </w:tr>
      <w:tr w:rsidR="0066694B">
        <w:tblPrEx>
          <w:tblCellMar>
            <w:top w:w="0" w:type="dxa"/>
            <w:bottom w:w="0" w:type="dxa"/>
          </w:tblCellMar>
        </w:tblPrEx>
        <w:tc>
          <w:tcPr>
            <w:tcW w:w="14616" w:type="dxa"/>
            <w:gridSpan w:val="2"/>
            <w:tcMar>
              <w:top w:w="100" w:type="dxa"/>
              <w:left w:w="108" w:type="dxa"/>
              <w:bottom w:w="100" w:type="dxa"/>
              <w:right w:w="108" w:type="dxa"/>
            </w:tcMar>
          </w:tcPr>
          <w:p w:rsidR="0066694B" w:rsidRDefault="0066694B" w:rsidP="0066694B">
            <w:r>
              <w:rPr>
                <w:rFonts w:ascii="Calibri" w:eastAsia="Calibri" w:hAnsi="Calibri" w:cs="Calibri"/>
                <w:b/>
                <w:smallCaps/>
                <w:sz w:val="28"/>
              </w:rPr>
              <w:t>instructions</w:t>
            </w:r>
            <w:r>
              <w:rPr>
                <w:rFonts w:ascii="Calibri" w:eastAsia="Calibri" w:hAnsi="Calibri" w:cs="Calibri"/>
                <w:b/>
                <w:sz w:val="28"/>
              </w:rPr>
              <w:t>:</w:t>
            </w:r>
            <w:r>
              <w:rPr>
                <w:rFonts w:ascii="Calibri" w:eastAsia="Calibri" w:hAnsi="Calibri" w:cs="Calibri"/>
              </w:rPr>
              <w:t xml:space="preserve"> </w:t>
            </w:r>
            <w:r>
              <w:rPr>
                <w:rFonts w:ascii="Calibri" w:eastAsia="Calibri" w:hAnsi="Calibri" w:cs="Calibri"/>
                <w:u w:val="single"/>
              </w:rPr>
              <w:t>First Reading:</w:t>
            </w:r>
            <w:r>
              <w:rPr>
                <w:rFonts w:ascii="Calibri" w:eastAsia="Calibri" w:hAnsi="Calibri" w:cs="Calibri"/>
              </w:rPr>
              <w:t xml:space="preserve"> During the first reading students will read to understand the purpose of the text. On level students will read the text </w:t>
            </w:r>
            <w:proofErr w:type="gramStart"/>
            <w:r>
              <w:rPr>
                <w:rFonts w:ascii="Calibri" w:eastAsia="Calibri" w:hAnsi="Calibri" w:cs="Calibri"/>
              </w:rPr>
              <w:t>independently.</w:t>
            </w:r>
            <w:proofErr w:type="gramEnd"/>
            <w:r>
              <w:rPr>
                <w:rFonts w:ascii="Calibri" w:eastAsia="Calibri" w:hAnsi="Calibri" w:cs="Calibri"/>
              </w:rPr>
              <w:t xml:space="preserve"> Below level readers will read the text with the teacher, a partner or using the listening </w:t>
            </w:r>
            <w:proofErr w:type="gramStart"/>
            <w:r>
              <w:rPr>
                <w:rFonts w:ascii="Calibri" w:eastAsia="Calibri" w:hAnsi="Calibri" w:cs="Calibri"/>
              </w:rPr>
              <w:t>center.</w:t>
            </w:r>
            <w:proofErr w:type="gramEnd"/>
            <w:r>
              <w:rPr>
                <w:rFonts w:ascii="Calibri" w:eastAsia="Calibri" w:hAnsi="Calibri" w:cs="Calibri"/>
              </w:rPr>
              <w:t xml:space="preserve"> </w:t>
            </w:r>
            <w:r>
              <w:rPr>
                <w:rFonts w:ascii="Calibri" w:eastAsia="Calibri" w:hAnsi="Calibri" w:cs="Calibri"/>
                <w:u w:val="single"/>
              </w:rPr>
              <w:t>Rereading (2 lessons):</w:t>
            </w:r>
            <w:r>
              <w:rPr>
                <w:rFonts w:ascii="Calibri" w:eastAsia="Calibri" w:hAnsi="Calibri" w:cs="Calibri"/>
              </w:rPr>
              <w:t xml:space="preserve"> During the next readings, done over two days, students will carefully examine the author’s choice of vocabulary, syntax, and literary elements. During the next days or class periods, students will reread and discuss important sections of the text to examine the author’s choice of vocabulary, syntax, and literary elements through text dependent questions. During these lessons students may be asked to record their ideas in writing. </w:t>
            </w:r>
            <w:r>
              <w:rPr>
                <w:rFonts w:ascii="Calibri" w:eastAsia="Calibri" w:hAnsi="Calibri" w:cs="Calibri"/>
                <w:u w:val="single"/>
              </w:rPr>
              <w:t>Culminating Writing Task:</w:t>
            </w:r>
            <w:r>
              <w:rPr>
                <w:rFonts w:ascii="Calibri" w:eastAsia="Calibri" w:hAnsi="Calibri" w:cs="Calibri"/>
              </w:rPr>
              <w:t xml:space="preserve"> Students are challenged to organize their thinking and cite evidence to explain the big ideas of the text.  </w:t>
            </w:r>
          </w:p>
        </w:tc>
      </w:tr>
    </w:tbl>
    <w:p w:rsidR="006B2565" w:rsidRDefault="006B2565" w:rsidP="0066694B"/>
    <w:p w:rsidR="006B2565" w:rsidRDefault="0066694B" w:rsidP="0066694B">
      <w:pPr>
        <w:jc w:val="center"/>
      </w:pPr>
      <w:r>
        <w:rPr>
          <w:rFonts w:ascii="Calibri" w:eastAsia="Calibri" w:hAnsi="Calibri" w:cs="Calibri"/>
          <w:smallCaps/>
          <w:u w:val="single"/>
        </w:rPr>
        <w:t>BUILDING ACADEMIC VOCABULARY</w:t>
      </w:r>
    </w:p>
    <w:p w:rsidR="006B2565" w:rsidRDefault="006B2565" w:rsidP="0066694B"/>
    <w:tbl>
      <w:tblPr>
        <w:tblW w:w="13937" w:type="dxa"/>
        <w:jc w:val="center"/>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6956"/>
        <w:gridCol w:w="6981"/>
      </w:tblGrid>
      <w:tr w:rsidR="006B2565">
        <w:tblPrEx>
          <w:tblCellMar>
            <w:top w:w="0" w:type="dxa"/>
            <w:bottom w:w="0" w:type="dxa"/>
          </w:tblCellMar>
        </w:tblPrEx>
        <w:trPr>
          <w:jc w:val="center"/>
        </w:trPr>
        <w:tc>
          <w:tcPr>
            <w:tcW w:w="6956" w:type="dxa"/>
            <w:tcMar>
              <w:top w:w="100" w:type="dxa"/>
              <w:left w:w="108" w:type="dxa"/>
              <w:bottom w:w="100" w:type="dxa"/>
              <w:right w:w="108" w:type="dxa"/>
            </w:tcMar>
          </w:tcPr>
          <w:p w:rsidR="006B2565" w:rsidRDefault="0066694B" w:rsidP="0066694B">
            <w:r>
              <w:rPr>
                <w:rFonts w:ascii="Calibri" w:eastAsia="Calibri" w:hAnsi="Calibri" w:cs="Calibri"/>
                <w:b/>
                <w:smallCaps/>
                <w:sz w:val="28"/>
              </w:rPr>
              <w:t>embedded instruction</w:t>
            </w:r>
            <w:r>
              <w:rPr>
                <w:rFonts w:ascii="Calibri" w:eastAsia="Calibri" w:hAnsi="Calibri" w:cs="Calibri"/>
                <w:smallCaps/>
                <w:sz w:val="28"/>
              </w:rPr>
              <w:t xml:space="preserve"> </w:t>
            </w:r>
            <w:r>
              <w:rPr>
                <w:rFonts w:ascii="Calibri" w:eastAsia="Calibri" w:hAnsi="Calibri" w:cs="Calibri"/>
                <w:sz w:val="20"/>
              </w:rPr>
              <w:t>(Tier 3 &amp; Tier 2)</w:t>
            </w:r>
            <w:r>
              <w:rPr>
                <w:rFonts w:ascii="Calibri" w:eastAsia="Calibri" w:hAnsi="Calibri" w:cs="Calibri"/>
                <w:smallCaps/>
                <w:sz w:val="28"/>
              </w:rPr>
              <w:br/>
            </w:r>
            <w:r>
              <w:rPr>
                <w:rFonts w:ascii="Calibri" w:eastAsia="Calibri" w:hAnsi="Calibri" w:cs="Calibri"/>
                <w:sz w:val="22"/>
              </w:rPr>
              <w:t xml:space="preserve">Identify vocabulary words </w:t>
            </w:r>
            <w:proofErr w:type="gramStart"/>
            <w:r>
              <w:rPr>
                <w:rFonts w:ascii="Calibri" w:eastAsia="Calibri" w:hAnsi="Calibri" w:cs="Calibri"/>
                <w:sz w:val="22"/>
              </w:rPr>
              <w:t>that require</w:t>
            </w:r>
            <w:proofErr w:type="gramEnd"/>
            <w:r>
              <w:rPr>
                <w:rFonts w:ascii="Calibri" w:eastAsia="Calibri" w:hAnsi="Calibri" w:cs="Calibri"/>
                <w:sz w:val="22"/>
              </w:rPr>
              <w:t xml:space="preserve"> some attention in order for students to comprehend the text. Define these words quickly in context, using a student friendly definition.</w:t>
            </w:r>
          </w:p>
        </w:tc>
        <w:tc>
          <w:tcPr>
            <w:tcW w:w="6981" w:type="dxa"/>
            <w:tcMar>
              <w:top w:w="100" w:type="dxa"/>
              <w:left w:w="108" w:type="dxa"/>
              <w:bottom w:w="100" w:type="dxa"/>
              <w:right w:w="108" w:type="dxa"/>
            </w:tcMar>
          </w:tcPr>
          <w:p w:rsidR="006B2565" w:rsidRDefault="0066694B" w:rsidP="0066694B">
            <w:r>
              <w:rPr>
                <w:rFonts w:ascii="Calibri" w:eastAsia="Calibri" w:hAnsi="Calibri" w:cs="Calibri"/>
                <w:b/>
                <w:smallCaps/>
                <w:sz w:val="28"/>
              </w:rPr>
              <w:t>extended instruction</w:t>
            </w:r>
            <w:r>
              <w:rPr>
                <w:rFonts w:ascii="Calibri" w:eastAsia="Calibri" w:hAnsi="Calibri" w:cs="Calibri"/>
                <w:smallCaps/>
                <w:sz w:val="28"/>
              </w:rPr>
              <w:t xml:space="preserve"> </w:t>
            </w:r>
            <w:r>
              <w:rPr>
                <w:rFonts w:ascii="Calibri" w:eastAsia="Calibri" w:hAnsi="Calibri" w:cs="Calibri"/>
                <w:sz w:val="20"/>
              </w:rPr>
              <w:t>(Tier 2)</w:t>
            </w:r>
            <w:r>
              <w:rPr>
                <w:rFonts w:ascii="Calibri" w:eastAsia="Calibri" w:hAnsi="Calibri" w:cs="Calibri"/>
                <w:smallCaps/>
                <w:sz w:val="28"/>
              </w:rPr>
              <w:br/>
            </w:r>
            <w:r>
              <w:rPr>
                <w:rFonts w:ascii="Calibri" w:eastAsia="Calibri" w:hAnsi="Calibri" w:cs="Calibri"/>
                <w:sz w:val="22"/>
              </w:rPr>
              <w:t>Identify vocabulary words that build academic language and are essential to comprehending the text. These words may be defined quickly in context, but will be revisited for students to integrate into their vocabulary</w:t>
            </w:r>
            <w:r>
              <w:rPr>
                <w:rFonts w:ascii="Calibri" w:eastAsia="Calibri" w:hAnsi="Calibri" w:cs="Calibri"/>
                <w:sz w:val="20"/>
              </w:rPr>
              <w:t xml:space="preserve">. </w:t>
            </w:r>
            <w:r>
              <w:rPr>
                <w:rFonts w:ascii="Calibri" w:eastAsia="Calibri" w:hAnsi="Calibri" w:cs="Calibri"/>
                <w:sz w:val="22"/>
              </w:rPr>
              <w:t xml:space="preserve"> </w:t>
            </w:r>
          </w:p>
        </w:tc>
      </w:tr>
      <w:tr w:rsidR="006B2565">
        <w:tblPrEx>
          <w:tblCellMar>
            <w:top w:w="0" w:type="dxa"/>
            <w:bottom w:w="0" w:type="dxa"/>
          </w:tblCellMar>
        </w:tblPrEx>
        <w:trPr>
          <w:trHeight w:val="1340"/>
          <w:jc w:val="center"/>
        </w:trPr>
        <w:tc>
          <w:tcPr>
            <w:tcW w:w="6956" w:type="dxa"/>
            <w:tcMar>
              <w:top w:w="100" w:type="dxa"/>
              <w:left w:w="108" w:type="dxa"/>
              <w:bottom w:w="100" w:type="dxa"/>
              <w:right w:w="108" w:type="dxa"/>
            </w:tcMar>
          </w:tcPr>
          <w:p w:rsidR="006B2565" w:rsidRDefault="0066694B" w:rsidP="0066694B">
            <w:proofErr w:type="gramStart"/>
            <w:r>
              <w:rPr>
                <w:rFonts w:ascii="Calibri" w:eastAsia="Calibri" w:hAnsi="Calibri" w:cs="Calibri"/>
              </w:rPr>
              <w:t>silhouettes</w:t>
            </w:r>
            <w:proofErr w:type="gramEnd"/>
            <w:r>
              <w:rPr>
                <w:rFonts w:ascii="Calibri" w:eastAsia="Calibri" w:hAnsi="Calibri" w:cs="Calibri"/>
              </w:rPr>
              <w:t xml:space="preserve">  (pg 218) – an outline or side view of a person's head that is filled with a dark, solid color</w:t>
            </w:r>
            <w:r>
              <w:rPr>
                <w:rFonts w:ascii="Calibri" w:eastAsia="Calibri" w:hAnsi="Calibri" w:cs="Calibri"/>
              </w:rPr>
              <w:br/>
            </w:r>
          </w:p>
          <w:p w:rsidR="006B2565" w:rsidRDefault="0066694B" w:rsidP="0066694B">
            <w:proofErr w:type="gramStart"/>
            <w:r>
              <w:rPr>
                <w:rFonts w:ascii="Calibri" w:eastAsia="Calibri" w:hAnsi="Calibri" w:cs="Calibri"/>
              </w:rPr>
              <w:t>immense</w:t>
            </w:r>
            <w:proofErr w:type="gramEnd"/>
            <w:r>
              <w:rPr>
                <w:rFonts w:ascii="Calibri" w:eastAsia="Calibri" w:hAnsi="Calibri" w:cs="Calibri"/>
              </w:rPr>
              <w:t xml:space="preserve"> (pg 218) – very large; huge</w:t>
            </w:r>
            <w:r>
              <w:rPr>
                <w:rFonts w:ascii="Calibri" w:eastAsia="Calibri" w:hAnsi="Calibri" w:cs="Calibri"/>
              </w:rPr>
              <w:br/>
            </w:r>
          </w:p>
          <w:p w:rsidR="006B2565" w:rsidRDefault="0066694B" w:rsidP="0066694B">
            <w:proofErr w:type="gramStart"/>
            <w:r>
              <w:rPr>
                <w:rFonts w:ascii="Calibri" w:eastAsia="Calibri" w:hAnsi="Calibri" w:cs="Calibri"/>
              </w:rPr>
              <w:t>corral</w:t>
            </w:r>
            <w:proofErr w:type="gramEnd"/>
            <w:r>
              <w:rPr>
                <w:rFonts w:ascii="Calibri" w:eastAsia="Calibri" w:hAnsi="Calibri" w:cs="Calibri"/>
              </w:rPr>
              <w:t xml:space="preserve"> (pg 218) – enclosed area for animals</w:t>
            </w:r>
            <w:r>
              <w:rPr>
                <w:rFonts w:ascii="Calibri" w:eastAsia="Calibri" w:hAnsi="Calibri" w:cs="Calibri"/>
              </w:rPr>
              <w:br/>
            </w:r>
          </w:p>
          <w:p w:rsidR="006B2565" w:rsidRDefault="0066694B" w:rsidP="0066694B">
            <w:proofErr w:type="gramStart"/>
            <w:r>
              <w:rPr>
                <w:rFonts w:ascii="Calibri" w:eastAsia="Calibri" w:hAnsi="Calibri" w:cs="Calibri"/>
              </w:rPr>
              <w:t>ledger</w:t>
            </w:r>
            <w:proofErr w:type="gramEnd"/>
            <w:r>
              <w:rPr>
                <w:rFonts w:ascii="Calibri" w:eastAsia="Calibri" w:hAnsi="Calibri" w:cs="Calibri"/>
              </w:rPr>
              <w:t xml:space="preserve">  (pg 220) – a book used to record all of the financial transactions of a business, esp. as a final record of accounts</w:t>
            </w:r>
            <w:r>
              <w:rPr>
                <w:rFonts w:ascii="Calibri" w:eastAsia="Calibri" w:hAnsi="Calibri" w:cs="Calibri"/>
              </w:rPr>
              <w:br/>
            </w:r>
          </w:p>
          <w:p w:rsidR="006B2565" w:rsidRDefault="0066694B" w:rsidP="0066694B">
            <w:proofErr w:type="gramStart"/>
            <w:r>
              <w:rPr>
                <w:rFonts w:ascii="Calibri" w:eastAsia="Calibri" w:hAnsi="Calibri" w:cs="Calibri"/>
              </w:rPr>
              <w:t>woodstove</w:t>
            </w:r>
            <w:proofErr w:type="gramEnd"/>
            <w:r>
              <w:rPr>
                <w:rFonts w:ascii="Calibri" w:eastAsia="Calibri" w:hAnsi="Calibri" w:cs="Calibri"/>
              </w:rPr>
              <w:t xml:space="preserve"> (pg 220) – a stove, connected to a chimney, that burns wood to provide heat</w:t>
            </w:r>
            <w:r>
              <w:rPr>
                <w:rFonts w:ascii="Calibri" w:eastAsia="Calibri" w:hAnsi="Calibri" w:cs="Calibri"/>
              </w:rPr>
              <w:br/>
            </w:r>
          </w:p>
          <w:p w:rsidR="007C63EA" w:rsidRDefault="0066694B" w:rsidP="0066694B">
            <w:proofErr w:type="gramStart"/>
            <w:r>
              <w:rPr>
                <w:rFonts w:ascii="Calibri" w:eastAsia="Calibri" w:hAnsi="Calibri" w:cs="Calibri"/>
              </w:rPr>
              <w:t>knickers</w:t>
            </w:r>
            <w:proofErr w:type="gramEnd"/>
            <w:r>
              <w:rPr>
                <w:rFonts w:ascii="Calibri" w:eastAsia="Calibri" w:hAnsi="Calibri" w:cs="Calibri"/>
              </w:rPr>
              <w:t xml:space="preserve"> (pg 221) –  fairly loose knee-length </w:t>
            </w:r>
            <w:r w:rsidR="007C63EA">
              <w:rPr>
                <w:rFonts w:ascii="Calibri" w:eastAsia="Calibri" w:hAnsi="Calibri" w:cs="Calibri"/>
              </w:rPr>
              <w:t>pants</w:t>
            </w:r>
            <w:r>
              <w:rPr>
                <w:rFonts w:ascii="Calibri" w:eastAsia="Calibri" w:hAnsi="Calibri" w:cs="Calibri"/>
              </w:rPr>
              <w:t xml:space="preserve"> gathered to a band just below the knee</w:t>
            </w:r>
            <w:r>
              <w:rPr>
                <w:rFonts w:ascii="Calibri" w:eastAsia="Calibri" w:hAnsi="Calibri" w:cs="Calibri"/>
              </w:rPr>
              <w:br/>
            </w:r>
          </w:p>
          <w:p w:rsidR="006B2565" w:rsidRDefault="0066694B" w:rsidP="0066694B">
            <w:proofErr w:type="gramStart"/>
            <w:r>
              <w:rPr>
                <w:rFonts w:ascii="Calibri" w:eastAsia="Calibri" w:hAnsi="Calibri" w:cs="Calibri"/>
              </w:rPr>
              <w:t>stirred</w:t>
            </w:r>
            <w:proofErr w:type="gramEnd"/>
            <w:r>
              <w:rPr>
                <w:rFonts w:ascii="Calibri" w:eastAsia="Calibri" w:hAnsi="Calibri" w:cs="Calibri"/>
              </w:rPr>
              <w:t xml:space="preserve"> (pg 222) – to put into motion, moved</w:t>
            </w:r>
            <w:r>
              <w:rPr>
                <w:rFonts w:ascii="Calibri" w:eastAsia="Calibri" w:hAnsi="Calibri" w:cs="Calibri"/>
              </w:rPr>
              <w:br/>
            </w:r>
          </w:p>
          <w:p w:rsidR="006B2565" w:rsidRDefault="0066694B" w:rsidP="0066694B">
            <w:proofErr w:type="gramStart"/>
            <w:r>
              <w:rPr>
                <w:rFonts w:ascii="Calibri" w:eastAsia="Calibri" w:hAnsi="Calibri" w:cs="Calibri"/>
              </w:rPr>
              <w:t>grunted</w:t>
            </w:r>
            <w:proofErr w:type="gramEnd"/>
            <w:r>
              <w:rPr>
                <w:rFonts w:ascii="Calibri" w:eastAsia="Calibri" w:hAnsi="Calibri" w:cs="Calibri"/>
              </w:rPr>
              <w:t xml:space="preserve"> (pg 222) – to make the short deep sound of a hog, or a sound similar to this</w:t>
            </w:r>
            <w:r>
              <w:rPr>
                <w:rFonts w:ascii="Calibri" w:eastAsia="Calibri" w:hAnsi="Calibri" w:cs="Calibri"/>
              </w:rPr>
              <w:br/>
            </w:r>
          </w:p>
          <w:p w:rsidR="007C63EA" w:rsidRDefault="0066694B" w:rsidP="0066694B">
            <w:proofErr w:type="gramStart"/>
            <w:r>
              <w:rPr>
                <w:rFonts w:ascii="Calibri" w:eastAsia="Calibri" w:hAnsi="Calibri" w:cs="Calibri"/>
              </w:rPr>
              <w:t>muttered</w:t>
            </w:r>
            <w:proofErr w:type="gramEnd"/>
            <w:r>
              <w:rPr>
                <w:rFonts w:ascii="Calibri" w:eastAsia="Calibri" w:hAnsi="Calibri" w:cs="Calibri"/>
              </w:rPr>
              <w:t xml:space="preserve"> (pg 222) – to speak in a low tone that is hard to understand; mumble</w:t>
            </w:r>
            <w:r>
              <w:rPr>
                <w:rFonts w:ascii="Calibri" w:eastAsia="Calibri" w:hAnsi="Calibri" w:cs="Calibri"/>
              </w:rPr>
              <w:br/>
            </w:r>
          </w:p>
          <w:p w:rsidR="006B2565" w:rsidRDefault="0066694B" w:rsidP="0066694B">
            <w:proofErr w:type="gramStart"/>
            <w:r>
              <w:rPr>
                <w:rFonts w:ascii="Calibri" w:eastAsia="Calibri" w:hAnsi="Calibri" w:cs="Calibri"/>
              </w:rPr>
              <w:t>tremble</w:t>
            </w:r>
            <w:proofErr w:type="gramEnd"/>
            <w:r>
              <w:rPr>
                <w:rFonts w:ascii="Calibri" w:eastAsia="Calibri" w:hAnsi="Calibri" w:cs="Calibri"/>
              </w:rPr>
              <w:t xml:space="preserve"> (pg 222) – to shake from fear, weakness, or cold</w:t>
            </w:r>
            <w:r>
              <w:rPr>
                <w:rFonts w:ascii="Calibri" w:eastAsia="Calibri" w:hAnsi="Calibri" w:cs="Calibri"/>
              </w:rPr>
              <w:br/>
            </w:r>
          </w:p>
          <w:p w:rsidR="006B2565" w:rsidRDefault="0066694B" w:rsidP="0066694B">
            <w:proofErr w:type="gramStart"/>
            <w:r>
              <w:rPr>
                <w:rFonts w:ascii="Calibri" w:eastAsia="Calibri" w:hAnsi="Calibri" w:cs="Calibri"/>
              </w:rPr>
              <w:t>skillets</w:t>
            </w:r>
            <w:proofErr w:type="gramEnd"/>
            <w:r>
              <w:rPr>
                <w:rFonts w:ascii="Calibri" w:eastAsia="Calibri" w:hAnsi="Calibri" w:cs="Calibri"/>
              </w:rPr>
              <w:t xml:space="preserve">  (pg 224) – a shallow pan with a long handle, used for frying food; frying pan</w:t>
            </w:r>
            <w:r>
              <w:rPr>
                <w:rFonts w:ascii="Calibri" w:eastAsia="Calibri" w:hAnsi="Calibri" w:cs="Calibri"/>
              </w:rPr>
              <w:br/>
            </w:r>
          </w:p>
          <w:p w:rsidR="006B2565" w:rsidRDefault="0066694B" w:rsidP="0066694B">
            <w:proofErr w:type="gramStart"/>
            <w:r>
              <w:rPr>
                <w:rFonts w:ascii="Calibri" w:eastAsia="Calibri" w:hAnsi="Calibri" w:cs="Calibri"/>
              </w:rPr>
              <w:t>kosher</w:t>
            </w:r>
            <w:proofErr w:type="gramEnd"/>
            <w:r>
              <w:rPr>
                <w:rFonts w:ascii="Calibri" w:eastAsia="Calibri" w:hAnsi="Calibri" w:cs="Calibri"/>
              </w:rPr>
              <w:t xml:space="preserve">  (pg 224) – prepared according to Jewish laws of food</w:t>
            </w:r>
            <w:r>
              <w:rPr>
                <w:rFonts w:ascii="Calibri" w:eastAsia="Calibri" w:hAnsi="Calibri" w:cs="Calibri"/>
              </w:rPr>
              <w:br/>
            </w:r>
          </w:p>
          <w:p w:rsidR="006B2565" w:rsidRDefault="0066694B" w:rsidP="0066694B">
            <w:proofErr w:type="gramStart"/>
            <w:r>
              <w:rPr>
                <w:rFonts w:ascii="Calibri" w:eastAsia="Calibri" w:hAnsi="Calibri" w:cs="Calibri"/>
              </w:rPr>
              <w:t>thawing</w:t>
            </w:r>
            <w:proofErr w:type="gramEnd"/>
            <w:r>
              <w:rPr>
                <w:rFonts w:ascii="Calibri" w:eastAsia="Calibri" w:hAnsi="Calibri" w:cs="Calibri"/>
              </w:rPr>
              <w:t xml:space="preserve">  (pg 224) – to return to a normal temperature after being frozen</w:t>
            </w:r>
            <w:r>
              <w:rPr>
                <w:rFonts w:ascii="Calibri" w:eastAsia="Calibri" w:hAnsi="Calibri" w:cs="Calibri"/>
              </w:rPr>
              <w:br/>
            </w:r>
          </w:p>
          <w:p w:rsidR="006B2565" w:rsidRDefault="0066694B" w:rsidP="0066694B">
            <w:proofErr w:type="gramStart"/>
            <w:r>
              <w:rPr>
                <w:rFonts w:ascii="Calibri" w:eastAsia="Calibri" w:hAnsi="Calibri" w:cs="Calibri"/>
              </w:rPr>
              <w:t>cord</w:t>
            </w:r>
            <w:proofErr w:type="gramEnd"/>
            <w:r>
              <w:rPr>
                <w:rFonts w:ascii="Calibri" w:eastAsia="Calibri" w:hAnsi="Calibri" w:cs="Calibri"/>
              </w:rPr>
              <w:t xml:space="preserve">  (pg 224) – an amount of wood cut for fuel, arranged in a pile measuring 4 feet wide, 4 feet high, and 8 feet long</w:t>
            </w:r>
            <w:r>
              <w:rPr>
                <w:rFonts w:ascii="Calibri" w:eastAsia="Calibri" w:hAnsi="Calibri" w:cs="Calibri"/>
              </w:rPr>
              <w:br/>
            </w:r>
          </w:p>
          <w:p w:rsidR="006B2565" w:rsidRDefault="0066694B" w:rsidP="0066694B">
            <w:proofErr w:type="gramStart"/>
            <w:r>
              <w:rPr>
                <w:rFonts w:ascii="Calibri" w:eastAsia="Calibri" w:hAnsi="Calibri" w:cs="Calibri"/>
              </w:rPr>
              <w:t>chit</w:t>
            </w:r>
            <w:proofErr w:type="gramEnd"/>
            <w:r>
              <w:rPr>
                <w:rFonts w:ascii="Calibri" w:eastAsia="Calibri" w:hAnsi="Calibri" w:cs="Calibri"/>
              </w:rPr>
              <w:t xml:space="preserve">  (pg 226) – a written statement of money owed, like a bill </w:t>
            </w:r>
            <w:r>
              <w:rPr>
                <w:rFonts w:ascii="Calibri" w:eastAsia="Calibri" w:hAnsi="Calibri" w:cs="Calibri"/>
              </w:rPr>
              <w:br/>
            </w:r>
          </w:p>
          <w:p w:rsidR="006B2565" w:rsidRDefault="0066694B" w:rsidP="0066694B">
            <w:proofErr w:type="gramStart"/>
            <w:r>
              <w:rPr>
                <w:rFonts w:ascii="Calibri" w:eastAsia="Calibri" w:hAnsi="Calibri" w:cs="Calibri"/>
              </w:rPr>
              <w:t>belching</w:t>
            </w:r>
            <w:proofErr w:type="gramEnd"/>
            <w:r>
              <w:rPr>
                <w:rFonts w:ascii="Calibri" w:eastAsia="Calibri" w:hAnsi="Calibri" w:cs="Calibri"/>
              </w:rPr>
              <w:t xml:space="preserve"> (pg 227) – to throw out violently; spout</w:t>
            </w:r>
            <w:r>
              <w:rPr>
                <w:rFonts w:ascii="Calibri" w:eastAsia="Calibri" w:hAnsi="Calibri" w:cs="Calibri"/>
              </w:rPr>
              <w:br/>
            </w:r>
          </w:p>
          <w:p w:rsidR="006B2565" w:rsidRDefault="0066694B" w:rsidP="0066694B">
            <w:proofErr w:type="gramStart"/>
            <w:r>
              <w:rPr>
                <w:rFonts w:ascii="Calibri" w:eastAsia="Calibri" w:hAnsi="Calibri" w:cs="Calibri"/>
              </w:rPr>
              <w:t>sooty</w:t>
            </w:r>
            <w:proofErr w:type="gramEnd"/>
            <w:r>
              <w:rPr>
                <w:rFonts w:ascii="Calibri" w:eastAsia="Calibri" w:hAnsi="Calibri" w:cs="Calibri"/>
              </w:rPr>
              <w:t xml:space="preserve"> (pg 227) – covered, blackened, or dirty with soot</w:t>
            </w:r>
          </w:p>
        </w:tc>
        <w:tc>
          <w:tcPr>
            <w:tcW w:w="6981" w:type="dxa"/>
            <w:tcMar>
              <w:top w:w="100" w:type="dxa"/>
              <w:left w:w="108" w:type="dxa"/>
              <w:bottom w:w="100" w:type="dxa"/>
              <w:right w:w="108" w:type="dxa"/>
            </w:tcMar>
          </w:tcPr>
          <w:p w:rsidR="0066694B" w:rsidRDefault="0066694B" w:rsidP="0066694B">
            <w:proofErr w:type="gramStart"/>
            <w:r>
              <w:rPr>
                <w:rFonts w:ascii="Calibri" w:eastAsia="Calibri" w:hAnsi="Calibri" w:cs="Calibri"/>
              </w:rPr>
              <w:t>relieved</w:t>
            </w:r>
            <w:proofErr w:type="gramEnd"/>
            <w:r>
              <w:rPr>
                <w:rFonts w:ascii="Calibri" w:eastAsia="Calibri" w:hAnsi="Calibri" w:cs="Calibri"/>
              </w:rPr>
              <w:t xml:space="preserve"> (pg 221) – feeling happy </w:t>
            </w:r>
            <w:r>
              <w:rPr>
                <w:rFonts w:ascii="Calibri" w:eastAsia="Calibri" w:hAnsi="Calibri" w:cs="Calibri"/>
              </w:rPr>
              <w:br/>
            </w:r>
          </w:p>
          <w:p w:rsidR="006B2565" w:rsidRDefault="0066694B" w:rsidP="0066694B">
            <w:proofErr w:type="gramStart"/>
            <w:r>
              <w:rPr>
                <w:rFonts w:ascii="Calibri" w:eastAsia="Calibri" w:hAnsi="Calibri" w:cs="Calibri"/>
              </w:rPr>
              <w:t>anxiously</w:t>
            </w:r>
            <w:proofErr w:type="gramEnd"/>
            <w:r>
              <w:rPr>
                <w:rFonts w:ascii="Calibri" w:eastAsia="Calibri" w:hAnsi="Calibri" w:cs="Calibri"/>
              </w:rPr>
              <w:t xml:space="preserve"> (pg 222) – worried </w:t>
            </w:r>
            <w:r>
              <w:rPr>
                <w:rFonts w:ascii="Calibri" w:eastAsia="Calibri" w:hAnsi="Calibri" w:cs="Calibri"/>
              </w:rPr>
              <w:br/>
            </w:r>
          </w:p>
          <w:p w:rsidR="006B2565" w:rsidRDefault="0066694B" w:rsidP="0066694B">
            <w:proofErr w:type="gramStart"/>
            <w:r>
              <w:rPr>
                <w:rFonts w:ascii="Calibri" w:eastAsia="Calibri" w:hAnsi="Calibri" w:cs="Calibri"/>
              </w:rPr>
              <w:t>desperately</w:t>
            </w:r>
            <w:proofErr w:type="gramEnd"/>
            <w:r>
              <w:rPr>
                <w:rFonts w:ascii="Calibri" w:eastAsia="Calibri" w:hAnsi="Calibri" w:cs="Calibri"/>
              </w:rPr>
              <w:t xml:space="preserve"> (pg 228) – needing or wanting something very much</w:t>
            </w:r>
            <w:r>
              <w:rPr>
                <w:rFonts w:ascii="Calibri" w:eastAsia="Calibri" w:hAnsi="Calibri" w:cs="Calibri"/>
              </w:rPr>
              <w:br/>
            </w:r>
          </w:p>
          <w:p w:rsidR="006B2565" w:rsidRDefault="0066694B" w:rsidP="0066694B">
            <w:proofErr w:type="gramStart"/>
            <w:r>
              <w:rPr>
                <w:rFonts w:ascii="Calibri" w:eastAsia="Calibri" w:hAnsi="Calibri" w:cs="Calibri"/>
              </w:rPr>
              <w:t>glistened</w:t>
            </w:r>
            <w:proofErr w:type="gramEnd"/>
            <w:r>
              <w:rPr>
                <w:rFonts w:ascii="Calibri" w:eastAsia="Calibri" w:hAnsi="Calibri" w:cs="Calibri"/>
              </w:rPr>
              <w:t xml:space="preserve"> (pg 228) –  to shine or sparkle with reflected light </w:t>
            </w:r>
            <w:r>
              <w:rPr>
                <w:rFonts w:ascii="Calibri" w:eastAsia="Calibri" w:hAnsi="Calibri" w:cs="Calibri"/>
              </w:rPr>
              <w:br/>
            </w:r>
          </w:p>
          <w:p w:rsidR="006B2565" w:rsidRDefault="006B2565" w:rsidP="0066694B"/>
        </w:tc>
      </w:tr>
    </w:tbl>
    <w:p w:rsidR="006B2565" w:rsidRDefault="006B2565" w:rsidP="0066694B"/>
    <w:p w:rsidR="008B03E1" w:rsidRDefault="008B03E1" w:rsidP="0066694B">
      <w:pPr>
        <w:jc w:val="center"/>
        <w:rPr>
          <w:rFonts w:ascii="Calibri" w:eastAsia="Calibri" w:hAnsi="Calibri" w:cs="Calibri"/>
          <w:smallCaps/>
          <w:u w:val="single"/>
        </w:rPr>
      </w:pPr>
    </w:p>
    <w:p w:rsidR="008B03E1" w:rsidRDefault="008B03E1" w:rsidP="0066694B">
      <w:pPr>
        <w:jc w:val="center"/>
        <w:rPr>
          <w:rFonts w:ascii="Calibri" w:eastAsia="Calibri" w:hAnsi="Calibri" w:cs="Calibri"/>
          <w:smallCaps/>
          <w:u w:val="single"/>
        </w:rPr>
      </w:pPr>
    </w:p>
    <w:p w:rsidR="008B03E1" w:rsidRDefault="008B03E1" w:rsidP="0066694B">
      <w:pPr>
        <w:jc w:val="center"/>
        <w:rPr>
          <w:rFonts w:ascii="Calibri" w:eastAsia="Calibri" w:hAnsi="Calibri" w:cs="Calibri"/>
          <w:smallCaps/>
          <w:u w:val="single"/>
        </w:rPr>
      </w:pPr>
    </w:p>
    <w:p w:rsidR="006B2565" w:rsidRDefault="0066694B" w:rsidP="0066694B">
      <w:pPr>
        <w:jc w:val="center"/>
      </w:pPr>
      <w:r>
        <w:rPr>
          <w:rFonts w:ascii="Calibri" w:eastAsia="Calibri" w:hAnsi="Calibri" w:cs="Calibri"/>
          <w:smallCaps/>
          <w:u w:val="single"/>
        </w:rPr>
        <w:t>TEACHER OVERVIEW</w:t>
      </w:r>
    </w:p>
    <w:p w:rsidR="006B2565" w:rsidRDefault="006B2565" w:rsidP="0066694B"/>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7308"/>
        <w:gridCol w:w="7308"/>
      </w:tblGrid>
      <w:tr w:rsidR="006B2565">
        <w:tblPrEx>
          <w:tblCellMar>
            <w:top w:w="0" w:type="dxa"/>
            <w:bottom w:w="0" w:type="dxa"/>
          </w:tblCellMar>
        </w:tblPrEx>
        <w:tc>
          <w:tcPr>
            <w:tcW w:w="7308" w:type="dxa"/>
            <w:tcMar>
              <w:top w:w="100" w:type="dxa"/>
              <w:left w:w="108" w:type="dxa"/>
              <w:bottom w:w="100" w:type="dxa"/>
              <w:right w:w="108" w:type="dxa"/>
            </w:tcMar>
          </w:tcPr>
          <w:p w:rsidR="006B2565" w:rsidRDefault="0066694B" w:rsidP="0066694B">
            <w:r>
              <w:rPr>
                <w:rFonts w:ascii="Calibri" w:eastAsia="Calibri" w:hAnsi="Calibri" w:cs="Calibri"/>
                <w:b/>
                <w:smallCaps/>
                <w:sz w:val="28"/>
              </w:rPr>
              <w:t xml:space="preserve">big ideas and key understandings: </w:t>
            </w:r>
            <w:r>
              <w:rPr>
                <w:rFonts w:ascii="Calibri" w:eastAsia="Calibri" w:hAnsi="Calibri" w:cs="Calibri"/>
              </w:rPr>
              <w:t>Being on your own in an adult’s world can be frightening and challenging for a young boy who has left home for the first time.  As he adapts to his new environment, he forms an unusual friendship.</w:t>
            </w:r>
          </w:p>
        </w:tc>
        <w:tc>
          <w:tcPr>
            <w:tcW w:w="7308" w:type="dxa"/>
            <w:tcMar>
              <w:top w:w="100" w:type="dxa"/>
              <w:left w:w="108" w:type="dxa"/>
              <w:bottom w:w="100" w:type="dxa"/>
              <w:right w:w="108" w:type="dxa"/>
            </w:tcMar>
          </w:tcPr>
          <w:p w:rsidR="006B2565" w:rsidRDefault="0066694B" w:rsidP="0066694B">
            <w:r>
              <w:rPr>
                <w:rFonts w:ascii="Calibri" w:eastAsia="Calibri" w:hAnsi="Calibri" w:cs="Calibri"/>
                <w:b/>
                <w:smallCaps/>
                <w:sz w:val="28"/>
              </w:rPr>
              <w:t xml:space="preserve">synopsis: </w:t>
            </w:r>
            <w:r>
              <w:rPr>
                <w:rFonts w:ascii="Calibri" w:eastAsia="Calibri" w:hAnsi="Calibri" w:cs="Calibri"/>
              </w:rPr>
              <w:t xml:space="preserve">Ten-year-old </w:t>
            </w:r>
            <w:proofErr w:type="spellStart"/>
            <w:r>
              <w:rPr>
                <w:rFonts w:ascii="Calibri" w:eastAsia="Calibri" w:hAnsi="Calibri" w:cs="Calibri"/>
              </w:rPr>
              <w:t>Marven</w:t>
            </w:r>
            <w:proofErr w:type="spellEnd"/>
            <w:r>
              <w:rPr>
                <w:rFonts w:ascii="Calibri" w:eastAsia="Calibri" w:hAnsi="Calibri" w:cs="Calibri"/>
              </w:rPr>
              <w:t xml:space="preserve"> </w:t>
            </w:r>
            <w:proofErr w:type="spellStart"/>
            <w:r>
              <w:rPr>
                <w:rFonts w:ascii="Calibri" w:eastAsia="Calibri" w:hAnsi="Calibri" w:cs="Calibri"/>
              </w:rPr>
              <w:t>Lasky</w:t>
            </w:r>
            <w:proofErr w:type="spellEnd"/>
            <w:r>
              <w:rPr>
                <w:rFonts w:ascii="Calibri" w:eastAsia="Calibri" w:hAnsi="Calibri" w:cs="Calibri"/>
              </w:rPr>
              <w:t xml:space="preserve"> has left his parents and sisters and has traveled to the north woods to work there as a bookkeeper.</w:t>
            </w:r>
          </w:p>
        </w:tc>
      </w:tr>
    </w:tbl>
    <w:p w:rsidR="006B2565" w:rsidRDefault="006B2565" w:rsidP="0066694B"/>
    <w:p w:rsidR="006B2565" w:rsidRDefault="0066694B" w:rsidP="0066694B">
      <w:pPr>
        <w:jc w:val="center"/>
      </w:pPr>
      <w:r>
        <w:rPr>
          <w:rFonts w:ascii="Calibri" w:eastAsia="Calibri" w:hAnsi="Calibri" w:cs="Calibri"/>
          <w:smallCaps/>
          <w:u w:val="single"/>
        </w:rPr>
        <w:t>GUIDE</w:t>
      </w:r>
    </w:p>
    <w:p w:rsidR="006B2565" w:rsidRDefault="006B2565" w:rsidP="0066694B"/>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5814"/>
        <w:gridCol w:w="5814"/>
        <w:gridCol w:w="2988"/>
      </w:tblGrid>
      <w:tr w:rsidR="0066694B">
        <w:tblPrEx>
          <w:tblCellMar>
            <w:top w:w="0" w:type="dxa"/>
            <w:bottom w:w="0" w:type="dxa"/>
          </w:tblCellMar>
        </w:tblPrEx>
        <w:tc>
          <w:tcPr>
            <w:tcW w:w="14616" w:type="dxa"/>
            <w:gridSpan w:val="3"/>
            <w:tcMar>
              <w:top w:w="100" w:type="dxa"/>
              <w:left w:w="108" w:type="dxa"/>
              <w:bottom w:w="100" w:type="dxa"/>
              <w:right w:w="108" w:type="dxa"/>
            </w:tcMar>
          </w:tcPr>
          <w:p w:rsidR="0066694B" w:rsidRDefault="0066694B" w:rsidP="0066694B">
            <w:r>
              <w:rPr>
                <w:rFonts w:ascii="Calibri" w:eastAsia="Calibri" w:hAnsi="Calibri" w:cs="Calibri"/>
                <w:b/>
                <w:smallCaps/>
                <w:sz w:val="28"/>
              </w:rPr>
              <w:t>introduction</w:t>
            </w:r>
            <w:r>
              <w:rPr>
                <w:rFonts w:ascii="Calibri" w:eastAsia="Calibri" w:hAnsi="Calibri" w:cs="Calibri"/>
                <w:smallCaps/>
                <w:sz w:val="28"/>
              </w:rPr>
              <w:t>/</w:t>
            </w:r>
            <w:r>
              <w:rPr>
                <w:rFonts w:ascii="Calibri" w:eastAsia="Calibri" w:hAnsi="Calibri" w:cs="Calibri"/>
                <w:b/>
                <w:smallCaps/>
                <w:sz w:val="28"/>
              </w:rPr>
              <w:t xml:space="preserve">opening: </w:t>
            </w:r>
            <w:r>
              <w:rPr>
                <w:rFonts w:ascii="Calibri" w:eastAsia="Calibri" w:hAnsi="Calibri" w:cs="Calibri"/>
                <w:b/>
                <w:smallCaps/>
              </w:rPr>
              <w:t>“</w:t>
            </w:r>
            <w:r>
              <w:rPr>
                <w:rFonts w:ascii="Calibri" w:eastAsia="Calibri" w:hAnsi="Calibri" w:cs="Calibri"/>
              </w:rPr>
              <w:t xml:space="preserve">Today we will read </w:t>
            </w:r>
            <w:proofErr w:type="spellStart"/>
            <w:r w:rsidR="008B03E1">
              <w:rPr>
                <w:rFonts w:ascii="Calibri" w:eastAsia="Calibri" w:hAnsi="Calibri" w:cs="Calibri"/>
                <w:i/>
              </w:rPr>
              <w:t>Marve</w:t>
            </w:r>
            <w:r>
              <w:rPr>
                <w:rFonts w:ascii="Calibri" w:eastAsia="Calibri" w:hAnsi="Calibri" w:cs="Calibri"/>
                <w:i/>
              </w:rPr>
              <w:t>n</w:t>
            </w:r>
            <w:proofErr w:type="spellEnd"/>
            <w:r>
              <w:rPr>
                <w:rFonts w:ascii="Calibri" w:eastAsia="Calibri" w:hAnsi="Calibri" w:cs="Calibri"/>
                <w:i/>
              </w:rPr>
              <w:t xml:space="preserve"> of the Great North Woods</w:t>
            </w:r>
            <w:r>
              <w:rPr>
                <w:rFonts w:ascii="Calibri" w:eastAsia="Calibri" w:hAnsi="Calibri" w:cs="Calibri"/>
              </w:rPr>
              <w:t xml:space="preserve">. All good readers pay close attention to the text. As we read today I want you to be thinking about the text and its meaning.” </w:t>
            </w:r>
          </w:p>
        </w:tc>
      </w:tr>
      <w:tr w:rsidR="006B2565">
        <w:tblPrEx>
          <w:tblCellMar>
            <w:top w:w="0" w:type="dxa"/>
            <w:bottom w:w="0" w:type="dxa"/>
          </w:tblCellMar>
        </w:tblPrEx>
        <w:tc>
          <w:tcPr>
            <w:tcW w:w="5814" w:type="dxa"/>
            <w:shd w:val="clear" w:color="auto" w:fill="D9D9D9" w:themeFill="background1" w:themeFillShade="D9"/>
            <w:tcMar>
              <w:top w:w="100" w:type="dxa"/>
              <w:left w:w="108" w:type="dxa"/>
              <w:bottom w:w="100" w:type="dxa"/>
              <w:right w:w="108" w:type="dxa"/>
            </w:tcMar>
          </w:tcPr>
          <w:p w:rsidR="006B2565" w:rsidRDefault="0066694B" w:rsidP="0066694B">
            <w:r>
              <w:rPr>
                <w:rFonts w:ascii="Calibri" w:eastAsia="Calibri" w:hAnsi="Calibri" w:cs="Calibri"/>
                <w:b/>
                <w:smallCaps/>
                <w:sz w:val="28"/>
              </w:rPr>
              <w:t>text dependent questions</w:t>
            </w:r>
          </w:p>
          <w:p w:rsidR="0066694B" w:rsidRPr="0066694B" w:rsidRDefault="0066694B" w:rsidP="0066694B">
            <w:pPr>
              <w:pStyle w:val="ListParagraph"/>
              <w:numPr>
                <w:ilvl w:val="0"/>
                <w:numId w:val="4"/>
              </w:numPr>
            </w:pPr>
            <w:r w:rsidRPr="0066694B">
              <w:rPr>
                <w:rFonts w:ascii="Calibri" w:eastAsia="Calibri" w:hAnsi="Calibri" w:cs="Calibri"/>
                <w:sz w:val="22"/>
              </w:rPr>
              <w:t>Begin with a “winnable” question that will help orient students to the text.</w:t>
            </w:r>
          </w:p>
          <w:p w:rsidR="0066694B" w:rsidRPr="0066694B" w:rsidRDefault="0066694B" w:rsidP="0066694B">
            <w:pPr>
              <w:pStyle w:val="ListParagraph"/>
              <w:numPr>
                <w:ilvl w:val="0"/>
                <w:numId w:val="4"/>
              </w:numPr>
            </w:pPr>
            <w:r w:rsidRPr="0066694B">
              <w:rPr>
                <w:rFonts w:ascii="Calibri" w:eastAsia="Calibri" w:hAnsi="Calibri" w:cs="Calibri"/>
                <w:sz w:val="22"/>
              </w:rPr>
              <w:t xml:space="preserve">The sequence of questions should build a gradual understanding of the key meanings. </w:t>
            </w:r>
          </w:p>
          <w:p w:rsidR="006B2565" w:rsidRDefault="0066694B" w:rsidP="0066694B">
            <w:pPr>
              <w:pStyle w:val="ListParagraph"/>
              <w:numPr>
                <w:ilvl w:val="0"/>
                <w:numId w:val="4"/>
              </w:numPr>
            </w:pPr>
            <w:r w:rsidRPr="0066694B">
              <w:rPr>
                <w:rFonts w:ascii="Calibri" w:eastAsia="Calibri" w:hAnsi="Calibri" w:cs="Calibri"/>
                <w:sz w:val="22"/>
              </w:rPr>
              <w:t xml:space="preserve">Questions should focus on a word/phrase, sentence or paragraph. </w:t>
            </w:r>
          </w:p>
        </w:tc>
        <w:tc>
          <w:tcPr>
            <w:tcW w:w="5814" w:type="dxa"/>
            <w:shd w:val="clear" w:color="auto" w:fill="D9D9D9" w:themeFill="background1" w:themeFillShade="D9"/>
            <w:tcMar>
              <w:top w:w="100" w:type="dxa"/>
              <w:left w:w="108" w:type="dxa"/>
              <w:bottom w:w="100" w:type="dxa"/>
              <w:right w:w="108" w:type="dxa"/>
            </w:tcMar>
          </w:tcPr>
          <w:p w:rsidR="006B2565" w:rsidRDefault="0066694B" w:rsidP="0066694B">
            <w:r>
              <w:rPr>
                <w:rFonts w:ascii="Calibri" w:eastAsia="Calibri" w:hAnsi="Calibri" w:cs="Calibri"/>
                <w:b/>
                <w:smallCaps/>
                <w:sz w:val="28"/>
              </w:rPr>
              <w:t>responses</w:t>
            </w:r>
          </w:p>
          <w:p w:rsidR="0066694B" w:rsidRPr="0066694B" w:rsidRDefault="0066694B" w:rsidP="0066694B">
            <w:pPr>
              <w:pStyle w:val="ListParagraph"/>
              <w:numPr>
                <w:ilvl w:val="0"/>
                <w:numId w:val="5"/>
              </w:numPr>
            </w:pPr>
            <w:r w:rsidRPr="0066694B">
              <w:rPr>
                <w:rFonts w:ascii="Calibri" w:eastAsia="Calibri" w:hAnsi="Calibri" w:cs="Calibri"/>
                <w:sz w:val="22"/>
              </w:rPr>
              <w:t xml:space="preserve">Answers that reference the text. </w:t>
            </w:r>
          </w:p>
          <w:p w:rsidR="0066694B" w:rsidRPr="0066694B" w:rsidRDefault="0066694B" w:rsidP="0066694B">
            <w:pPr>
              <w:pStyle w:val="ListParagraph"/>
              <w:numPr>
                <w:ilvl w:val="0"/>
                <w:numId w:val="5"/>
              </w:numPr>
            </w:pPr>
            <w:r w:rsidRPr="0066694B">
              <w:rPr>
                <w:rFonts w:ascii="Calibri" w:eastAsia="Calibri" w:hAnsi="Calibri" w:cs="Calibri"/>
                <w:sz w:val="22"/>
              </w:rPr>
              <w:t>Multiple responses may be provided using different pieces of evidence</w:t>
            </w:r>
          </w:p>
          <w:p w:rsidR="006B2565" w:rsidRDefault="0066694B" w:rsidP="0066694B">
            <w:pPr>
              <w:pStyle w:val="ListParagraph"/>
              <w:numPr>
                <w:ilvl w:val="0"/>
                <w:numId w:val="5"/>
              </w:numPr>
            </w:pPr>
            <w:r w:rsidRPr="0066694B">
              <w:rPr>
                <w:rFonts w:ascii="Calibri" w:eastAsia="Calibri" w:hAnsi="Calibri" w:cs="Calibri"/>
                <w:sz w:val="22"/>
              </w:rPr>
              <w:t>Inferences must be grounded logically in the text</w:t>
            </w:r>
          </w:p>
        </w:tc>
        <w:tc>
          <w:tcPr>
            <w:tcW w:w="2988" w:type="dxa"/>
            <w:tcMar>
              <w:top w:w="100" w:type="dxa"/>
              <w:left w:w="108" w:type="dxa"/>
              <w:bottom w:w="100" w:type="dxa"/>
              <w:right w:w="108" w:type="dxa"/>
            </w:tcMar>
          </w:tcPr>
          <w:p w:rsidR="006B2565" w:rsidRDefault="0066694B" w:rsidP="0066694B">
            <w:r>
              <w:rPr>
                <w:rFonts w:ascii="Calibri" w:eastAsia="Calibri" w:hAnsi="Calibri" w:cs="Calibri"/>
                <w:sz w:val="20"/>
              </w:rPr>
              <w:t>Teacher Notes:</w:t>
            </w:r>
          </w:p>
        </w:tc>
      </w:tr>
      <w:tr w:rsidR="006B2565">
        <w:tblPrEx>
          <w:tblCellMar>
            <w:top w:w="0" w:type="dxa"/>
            <w:bottom w:w="0" w:type="dxa"/>
          </w:tblCellMar>
        </w:tblPrEx>
        <w:trPr>
          <w:trHeight w:val="960"/>
        </w:trPr>
        <w:tc>
          <w:tcPr>
            <w:tcW w:w="5814" w:type="dxa"/>
            <w:tcMar>
              <w:top w:w="100" w:type="dxa"/>
              <w:left w:w="108" w:type="dxa"/>
              <w:bottom w:w="100" w:type="dxa"/>
              <w:right w:w="108" w:type="dxa"/>
            </w:tcMar>
          </w:tcPr>
          <w:p w:rsidR="006B2565" w:rsidRDefault="0066694B" w:rsidP="0066694B">
            <w:r>
              <w:rPr>
                <w:rFonts w:ascii="Calibri" w:eastAsia="Calibri" w:hAnsi="Calibri" w:cs="Calibri"/>
              </w:rPr>
              <w:t>Page 218</w:t>
            </w:r>
            <w:r>
              <w:rPr>
                <w:rFonts w:ascii="Calibri" w:eastAsia="Calibri" w:hAnsi="Calibri" w:cs="Calibri"/>
              </w:rPr>
              <w:br/>
            </w:r>
          </w:p>
          <w:p w:rsidR="006B2565" w:rsidRDefault="008B03E1" w:rsidP="0066694B">
            <w:r>
              <w:rPr>
                <w:rFonts w:ascii="Calibri" w:eastAsia="Calibri" w:hAnsi="Calibri" w:cs="Calibri"/>
              </w:rPr>
              <w:t xml:space="preserve">Describe </w:t>
            </w:r>
            <w:proofErr w:type="spellStart"/>
            <w:r>
              <w:rPr>
                <w:rFonts w:ascii="Calibri" w:eastAsia="Calibri" w:hAnsi="Calibri" w:cs="Calibri"/>
              </w:rPr>
              <w:t>Marve</w:t>
            </w:r>
            <w:r w:rsidR="0066694B">
              <w:rPr>
                <w:rFonts w:ascii="Calibri" w:eastAsia="Calibri" w:hAnsi="Calibri" w:cs="Calibri"/>
              </w:rPr>
              <w:t>n’s</w:t>
            </w:r>
            <w:proofErr w:type="spellEnd"/>
            <w:r w:rsidR="0066694B">
              <w:rPr>
                <w:rFonts w:ascii="Calibri" w:eastAsia="Calibri" w:hAnsi="Calibri" w:cs="Calibri"/>
              </w:rPr>
              <w:t xml:space="preserve"> environment using clues from the words and the pictures on pgs 218 and 219.</w:t>
            </w:r>
          </w:p>
        </w:tc>
        <w:tc>
          <w:tcPr>
            <w:tcW w:w="5814" w:type="dxa"/>
            <w:tcMar>
              <w:top w:w="100" w:type="dxa"/>
              <w:left w:w="108" w:type="dxa"/>
              <w:bottom w:w="100" w:type="dxa"/>
              <w:right w:w="108" w:type="dxa"/>
            </w:tcMar>
          </w:tcPr>
          <w:p w:rsidR="006B2565" w:rsidRDefault="0066694B" w:rsidP="0066694B">
            <w:r>
              <w:rPr>
                <w:rFonts w:ascii="Calibri" w:eastAsia="Calibri" w:hAnsi="Calibri" w:cs="Calibri"/>
              </w:rPr>
              <w:t>It is nighttime and there is lots of snow at the camp.  There are log buildings and horses. Music is playing and lumberjacks are dancing.  Students may infer that the mood is festive and lively.</w:t>
            </w:r>
          </w:p>
        </w:tc>
        <w:tc>
          <w:tcPr>
            <w:tcW w:w="2988" w:type="dxa"/>
            <w:tcMar>
              <w:top w:w="100" w:type="dxa"/>
              <w:left w:w="108" w:type="dxa"/>
              <w:bottom w:w="100" w:type="dxa"/>
              <w:right w:w="108" w:type="dxa"/>
            </w:tcMar>
          </w:tcPr>
          <w:p w:rsidR="006B2565" w:rsidRDefault="006B2565" w:rsidP="0066694B"/>
        </w:tc>
      </w:tr>
      <w:tr w:rsidR="006B2565">
        <w:tblPrEx>
          <w:tblCellMar>
            <w:top w:w="0" w:type="dxa"/>
            <w:bottom w:w="0" w:type="dxa"/>
          </w:tblCellMar>
        </w:tblPrEx>
        <w:trPr>
          <w:trHeight w:val="960"/>
        </w:trPr>
        <w:tc>
          <w:tcPr>
            <w:tcW w:w="5814" w:type="dxa"/>
            <w:tcMar>
              <w:top w:w="100" w:type="dxa"/>
              <w:left w:w="108" w:type="dxa"/>
              <w:bottom w:w="100" w:type="dxa"/>
              <w:right w:w="108" w:type="dxa"/>
            </w:tcMar>
          </w:tcPr>
          <w:p w:rsidR="006B2565" w:rsidRDefault="0066694B" w:rsidP="0066694B">
            <w:r>
              <w:rPr>
                <w:rFonts w:ascii="Calibri" w:eastAsia="Calibri" w:hAnsi="Calibri" w:cs="Calibri"/>
              </w:rPr>
              <w:t>Page 218</w:t>
            </w:r>
            <w:r>
              <w:rPr>
                <w:rFonts w:ascii="Calibri" w:eastAsia="Calibri" w:hAnsi="Calibri" w:cs="Calibri"/>
              </w:rPr>
              <w:br/>
            </w:r>
          </w:p>
          <w:p w:rsidR="006B2565" w:rsidRDefault="0066694B" w:rsidP="0066694B">
            <w:r>
              <w:rPr>
                <w:rFonts w:ascii="Calibri" w:eastAsia="Calibri" w:hAnsi="Calibri" w:cs="Calibri"/>
              </w:rPr>
              <w:t>What words and phrases does the author use to describe the lumberjacks?</w:t>
            </w:r>
          </w:p>
        </w:tc>
        <w:tc>
          <w:tcPr>
            <w:tcW w:w="5814" w:type="dxa"/>
            <w:tcMar>
              <w:top w:w="100" w:type="dxa"/>
              <w:left w:w="108" w:type="dxa"/>
              <w:bottom w:w="100" w:type="dxa"/>
              <w:right w:w="108" w:type="dxa"/>
            </w:tcMar>
          </w:tcPr>
          <w:p w:rsidR="006B2565" w:rsidRDefault="0066694B" w:rsidP="0066694B">
            <w:r>
              <w:rPr>
                <w:rFonts w:ascii="Calibri" w:eastAsia="Calibri" w:hAnsi="Calibri" w:cs="Calibri"/>
              </w:rPr>
              <w:t>Men with long beards and wild hair. Immense Men. Big and wild men. As a pack of frantic grizzly bears.</w:t>
            </w:r>
          </w:p>
        </w:tc>
        <w:tc>
          <w:tcPr>
            <w:tcW w:w="2988" w:type="dxa"/>
            <w:tcMar>
              <w:top w:w="100" w:type="dxa"/>
              <w:left w:w="108" w:type="dxa"/>
              <w:bottom w:w="100" w:type="dxa"/>
              <w:right w:w="108" w:type="dxa"/>
            </w:tcMar>
          </w:tcPr>
          <w:p w:rsidR="006B2565" w:rsidRDefault="006B2565" w:rsidP="0066694B"/>
        </w:tc>
      </w:tr>
      <w:tr w:rsidR="006B2565">
        <w:tblPrEx>
          <w:tblCellMar>
            <w:top w:w="0" w:type="dxa"/>
            <w:bottom w:w="0" w:type="dxa"/>
          </w:tblCellMar>
        </w:tblPrEx>
        <w:trPr>
          <w:trHeight w:val="960"/>
        </w:trPr>
        <w:tc>
          <w:tcPr>
            <w:tcW w:w="5814" w:type="dxa"/>
            <w:tcMar>
              <w:top w:w="100" w:type="dxa"/>
              <w:left w:w="108" w:type="dxa"/>
              <w:bottom w:w="100" w:type="dxa"/>
              <w:right w:w="108" w:type="dxa"/>
            </w:tcMar>
          </w:tcPr>
          <w:p w:rsidR="006B2565" w:rsidRDefault="0066694B" w:rsidP="0066694B">
            <w:r>
              <w:rPr>
                <w:rFonts w:ascii="Calibri" w:eastAsia="Calibri" w:hAnsi="Calibri" w:cs="Calibri"/>
              </w:rPr>
              <w:t>Page 220-221 (up to, alone again)</w:t>
            </w:r>
            <w:r>
              <w:rPr>
                <w:rFonts w:ascii="Calibri" w:eastAsia="Calibri" w:hAnsi="Calibri" w:cs="Calibri"/>
              </w:rPr>
              <w:br/>
            </w:r>
          </w:p>
          <w:p w:rsidR="006B2565" w:rsidRDefault="0066694B" w:rsidP="0066694B">
            <w:r>
              <w:rPr>
                <w:rFonts w:ascii="Calibri" w:eastAsia="Calibri" w:hAnsi="Calibri" w:cs="Calibri"/>
              </w:rPr>
              <w:t xml:space="preserve">What does </w:t>
            </w:r>
            <w:proofErr w:type="spellStart"/>
            <w:r>
              <w:rPr>
                <w:rFonts w:ascii="Calibri" w:eastAsia="Calibri" w:hAnsi="Calibri" w:cs="Calibri"/>
              </w:rPr>
              <w:t>Marven</w:t>
            </w:r>
            <w:proofErr w:type="spellEnd"/>
            <w:r>
              <w:rPr>
                <w:rFonts w:ascii="Calibri" w:eastAsia="Calibri" w:hAnsi="Calibri" w:cs="Calibri"/>
              </w:rPr>
              <w:t xml:space="preserve"> discover about his new life at the camp?</w:t>
            </w:r>
            <w:r>
              <w:rPr>
                <w:rFonts w:ascii="Calibri" w:eastAsia="Calibri" w:hAnsi="Calibri" w:cs="Calibri"/>
              </w:rPr>
              <w:br/>
            </w:r>
          </w:p>
          <w:p w:rsidR="006B2565" w:rsidRDefault="006B2565" w:rsidP="0066694B"/>
        </w:tc>
        <w:tc>
          <w:tcPr>
            <w:tcW w:w="5814" w:type="dxa"/>
            <w:tcMar>
              <w:top w:w="100" w:type="dxa"/>
              <w:left w:w="108" w:type="dxa"/>
              <w:bottom w:w="100" w:type="dxa"/>
              <w:right w:w="108" w:type="dxa"/>
            </w:tcMar>
          </w:tcPr>
          <w:p w:rsidR="006B2565" w:rsidRDefault="0066694B" w:rsidP="0066694B">
            <w:r>
              <w:rPr>
                <w:rFonts w:ascii="Calibri" w:eastAsia="Calibri" w:hAnsi="Calibri" w:cs="Calibri"/>
              </w:rPr>
              <w:t xml:space="preserve">He discovers that the small office will be his room.  He will be alone in the room without his younger sisters.  </w:t>
            </w:r>
            <w:r>
              <w:rPr>
                <w:rFonts w:ascii="Calibri" w:eastAsia="Calibri" w:hAnsi="Calibri" w:cs="Calibri"/>
              </w:rPr>
              <w:br/>
            </w:r>
          </w:p>
          <w:p w:rsidR="006B2565" w:rsidRDefault="0066694B" w:rsidP="0066694B">
            <w:r>
              <w:rPr>
                <w:rFonts w:ascii="Calibri" w:eastAsia="Calibri" w:hAnsi="Calibri" w:cs="Calibri"/>
              </w:rPr>
              <w:t xml:space="preserve">His job is to do the payroll for Mr. Murray.  In addition to doing the payroll, he needs to wake up the Lumberjacks in the bunkhouse who oversleep at 4:00 in the morning. </w:t>
            </w:r>
          </w:p>
        </w:tc>
        <w:tc>
          <w:tcPr>
            <w:tcW w:w="2988" w:type="dxa"/>
            <w:tcMar>
              <w:top w:w="100" w:type="dxa"/>
              <w:left w:w="108" w:type="dxa"/>
              <w:bottom w:w="100" w:type="dxa"/>
              <w:right w:w="108" w:type="dxa"/>
            </w:tcMar>
          </w:tcPr>
          <w:p w:rsidR="006B2565" w:rsidRDefault="006B2565" w:rsidP="0066694B"/>
        </w:tc>
      </w:tr>
      <w:tr w:rsidR="006B2565">
        <w:tblPrEx>
          <w:tblCellMar>
            <w:top w:w="0" w:type="dxa"/>
            <w:bottom w:w="0" w:type="dxa"/>
          </w:tblCellMar>
        </w:tblPrEx>
        <w:trPr>
          <w:trHeight w:val="960"/>
        </w:trPr>
        <w:tc>
          <w:tcPr>
            <w:tcW w:w="5814" w:type="dxa"/>
            <w:tcMar>
              <w:top w:w="100" w:type="dxa"/>
              <w:left w:w="108" w:type="dxa"/>
              <w:bottom w:w="100" w:type="dxa"/>
              <w:right w:w="108" w:type="dxa"/>
            </w:tcMar>
          </w:tcPr>
          <w:p w:rsidR="006B2565" w:rsidRDefault="0066694B" w:rsidP="0066694B">
            <w:r>
              <w:rPr>
                <w:rFonts w:ascii="Calibri" w:eastAsia="Calibri" w:hAnsi="Calibri" w:cs="Calibri"/>
              </w:rPr>
              <w:t>Page 221 (half-way down the page) - 224 (up to, tried not to stare)</w:t>
            </w:r>
            <w:r>
              <w:rPr>
                <w:rFonts w:ascii="Calibri" w:eastAsia="Calibri" w:hAnsi="Calibri" w:cs="Calibri"/>
              </w:rPr>
              <w:br/>
            </w:r>
          </w:p>
          <w:p w:rsidR="006B2565" w:rsidRDefault="0066694B" w:rsidP="0066694B">
            <w:r>
              <w:rPr>
                <w:rFonts w:ascii="Calibri" w:eastAsia="Calibri" w:hAnsi="Calibri" w:cs="Calibri"/>
              </w:rPr>
              <w:t xml:space="preserve">Based on the text what are </w:t>
            </w:r>
            <w:proofErr w:type="spellStart"/>
            <w:r>
              <w:rPr>
                <w:rFonts w:ascii="Calibri" w:eastAsia="Calibri" w:hAnsi="Calibri" w:cs="Calibri"/>
              </w:rPr>
              <w:t>Marven’s</w:t>
            </w:r>
            <w:proofErr w:type="spellEnd"/>
            <w:r>
              <w:rPr>
                <w:rFonts w:ascii="Calibri" w:eastAsia="Calibri" w:hAnsi="Calibri" w:cs="Calibri"/>
              </w:rPr>
              <w:t xml:space="preserve"> feelings and actions as he awakens the Lumberjacks?  How do you know?</w:t>
            </w:r>
            <w:r>
              <w:rPr>
                <w:rFonts w:ascii="Calibri" w:eastAsia="Calibri" w:hAnsi="Calibri" w:cs="Calibri"/>
              </w:rPr>
              <w:br/>
            </w:r>
          </w:p>
          <w:p w:rsidR="006B2565" w:rsidRDefault="006B2565" w:rsidP="0066694B"/>
        </w:tc>
        <w:tc>
          <w:tcPr>
            <w:tcW w:w="5814" w:type="dxa"/>
            <w:tcMar>
              <w:top w:w="100" w:type="dxa"/>
              <w:left w:w="108" w:type="dxa"/>
              <w:bottom w:w="100" w:type="dxa"/>
              <w:right w:w="108" w:type="dxa"/>
            </w:tcMar>
          </w:tcPr>
          <w:p w:rsidR="006B2565" w:rsidRDefault="0066694B" w:rsidP="0066694B">
            <w:r>
              <w:rPr>
                <w:rFonts w:ascii="Calibri" w:eastAsia="Calibri" w:hAnsi="Calibri" w:cs="Calibri"/>
              </w:rPr>
              <w:t xml:space="preserve">He is relieved when two of Lumberjacks wake on their own and he doesn’t have to wake them. He was wishing for a Hebrew blessing to help him. He was anxious and nervous.  Students can infer this from evidence of </w:t>
            </w:r>
            <w:proofErr w:type="spellStart"/>
            <w:r>
              <w:rPr>
                <w:rFonts w:ascii="Calibri" w:eastAsia="Calibri" w:hAnsi="Calibri" w:cs="Calibri"/>
              </w:rPr>
              <w:t>Marven</w:t>
            </w:r>
            <w:proofErr w:type="spellEnd"/>
            <w:r>
              <w:rPr>
                <w:rFonts w:ascii="Calibri" w:eastAsia="Calibri" w:hAnsi="Calibri" w:cs="Calibri"/>
              </w:rPr>
              <w:t xml:space="preserve"> taking deep breaths, trying to act brave, trying not to tremble, pleading and whispering and trying not to stare.  </w:t>
            </w:r>
          </w:p>
        </w:tc>
        <w:tc>
          <w:tcPr>
            <w:tcW w:w="2988" w:type="dxa"/>
            <w:tcMar>
              <w:top w:w="100" w:type="dxa"/>
              <w:left w:w="108" w:type="dxa"/>
              <w:bottom w:w="100" w:type="dxa"/>
              <w:right w:w="108" w:type="dxa"/>
            </w:tcMar>
          </w:tcPr>
          <w:p w:rsidR="006B2565" w:rsidRDefault="006B2565" w:rsidP="0066694B"/>
        </w:tc>
      </w:tr>
      <w:tr w:rsidR="006B2565">
        <w:tblPrEx>
          <w:tblCellMar>
            <w:top w:w="0" w:type="dxa"/>
            <w:bottom w:w="0" w:type="dxa"/>
          </w:tblCellMar>
        </w:tblPrEx>
        <w:trPr>
          <w:trHeight w:val="960"/>
        </w:trPr>
        <w:tc>
          <w:tcPr>
            <w:tcW w:w="5814" w:type="dxa"/>
            <w:tcMar>
              <w:top w:w="100" w:type="dxa"/>
              <w:left w:w="108" w:type="dxa"/>
              <w:bottom w:w="100" w:type="dxa"/>
              <w:right w:w="108" w:type="dxa"/>
            </w:tcMar>
          </w:tcPr>
          <w:p w:rsidR="006B2565" w:rsidRDefault="0066694B" w:rsidP="0066694B">
            <w:r>
              <w:rPr>
                <w:rFonts w:ascii="Calibri" w:eastAsia="Calibri" w:hAnsi="Calibri" w:cs="Calibri"/>
              </w:rPr>
              <w:t>Page 224</w:t>
            </w:r>
            <w:r>
              <w:rPr>
                <w:rFonts w:ascii="Calibri" w:eastAsia="Calibri" w:hAnsi="Calibri" w:cs="Calibri"/>
              </w:rPr>
              <w:br/>
            </w:r>
          </w:p>
          <w:p w:rsidR="006B2565" w:rsidRDefault="0066694B" w:rsidP="0066694B">
            <w:r>
              <w:rPr>
                <w:rFonts w:ascii="Calibri" w:eastAsia="Calibri" w:hAnsi="Calibri" w:cs="Calibri"/>
              </w:rPr>
              <w:t xml:space="preserve">Why did </w:t>
            </w:r>
            <w:proofErr w:type="spellStart"/>
            <w:r>
              <w:rPr>
                <w:rFonts w:ascii="Calibri" w:eastAsia="Calibri" w:hAnsi="Calibri" w:cs="Calibri"/>
              </w:rPr>
              <w:t>Marven</w:t>
            </w:r>
            <w:proofErr w:type="spellEnd"/>
            <w:r>
              <w:rPr>
                <w:rFonts w:ascii="Calibri" w:eastAsia="Calibri" w:hAnsi="Calibri" w:cs="Calibri"/>
              </w:rPr>
              <w:t xml:space="preserve"> “stare at the food in dismay”? </w:t>
            </w:r>
            <w:r>
              <w:rPr>
                <w:rFonts w:ascii="Calibri" w:eastAsia="Calibri" w:hAnsi="Calibri" w:cs="Calibri"/>
              </w:rPr>
              <w:br/>
            </w:r>
          </w:p>
          <w:p w:rsidR="006B2565" w:rsidRDefault="0066694B" w:rsidP="0066694B">
            <w:r>
              <w:rPr>
                <w:rFonts w:ascii="Calibri" w:eastAsia="Calibri" w:hAnsi="Calibri" w:cs="Calibri"/>
              </w:rPr>
              <w:t>After students have answered the first question then ask</w:t>
            </w:r>
            <w:proofErr w:type="gramStart"/>
            <w:r>
              <w:rPr>
                <w:rFonts w:ascii="Calibri" w:eastAsia="Calibri" w:hAnsi="Calibri" w:cs="Calibri"/>
              </w:rPr>
              <w:t>,</w:t>
            </w:r>
            <w:proofErr w:type="gramEnd"/>
            <w:r>
              <w:rPr>
                <w:rFonts w:ascii="Calibri" w:eastAsia="Calibri" w:hAnsi="Calibri" w:cs="Calibri"/>
              </w:rPr>
              <w:t xml:space="preserve"> how did </w:t>
            </w:r>
            <w:proofErr w:type="spellStart"/>
            <w:r>
              <w:rPr>
                <w:rFonts w:ascii="Calibri" w:eastAsia="Calibri" w:hAnsi="Calibri" w:cs="Calibri"/>
              </w:rPr>
              <w:t>Marven</w:t>
            </w:r>
            <w:proofErr w:type="spellEnd"/>
            <w:r>
              <w:rPr>
                <w:rFonts w:ascii="Calibri" w:eastAsia="Calibri" w:hAnsi="Calibri" w:cs="Calibri"/>
              </w:rPr>
              <w:t xml:space="preserve"> deal with the situation?</w:t>
            </w:r>
          </w:p>
        </w:tc>
        <w:tc>
          <w:tcPr>
            <w:tcW w:w="5814" w:type="dxa"/>
            <w:tcMar>
              <w:top w:w="100" w:type="dxa"/>
              <w:left w:w="108" w:type="dxa"/>
              <w:bottom w:w="100" w:type="dxa"/>
              <w:right w:w="108" w:type="dxa"/>
            </w:tcMar>
          </w:tcPr>
          <w:p w:rsidR="006B2565" w:rsidRDefault="0066694B" w:rsidP="0066694B">
            <w:proofErr w:type="spellStart"/>
            <w:r>
              <w:rPr>
                <w:rFonts w:ascii="Calibri" w:eastAsia="Calibri" w:hAnsi="Calibri" w:cs="Calibri"/>
              </w:rPr>
              <w:t>Marven</w:t>
            </w:r>
            <w:proofErr w:type="spellEnd"/>
            <w:r>
              <w:rPr>
                <w:rFonts w:ascii="Calibri" w:eastAsia="Calibri" w:hAnsi="Calibri" w:cs="Calibri"/>
              </w:rPr>
              <w:t xml:space="preserve"> stared at the food because it was not kosher and it would go against his religious beliefs if he ate it in certain combinations.  He solved his problem coming to a quick decision of deciding to eat flapjacks and oatmeal with milk.  The next day he would eat the steak and the oatmeal without milk.  And never the bacon.  </w:t>
            </w:r>
          </w:p>
        </w:tc>
        <w:tc>
          <w:tcPr>
            <w:tcW w:w="2988" w:type="dxa"/>
            <w:tcMar>
              <w:top w:w="100" w:type="dxa"/>
              <w:left w:w="108" w:type="dxa"/>
              <w:bottom w:w="100" w:type="dxa"/>
              <w:right w:w="108" w:type="dxa"/>
            </w:tcMar>
          </w:tcPr>
          <w:p w:rsidR="006B2565" w:rsidRDefault="006B2565" w:rsidP="0066694B"/>
        </w:tc>
      </w:tr>
      <w:tr w:rsidR="006B2565">
        <w:tblPrEx>
          <w:tblCellMar>
            <w:top w:w="0" w:type="dxa"/>
            <w:bottom w:w="0" w:type="dxa"/>
          </w:tblCellMar>
        </w:tblPrEx>
        <w:trPr>
          <w:trHeight w:val="300"/>
        </w:trPr>
        <w:tc>
          <w:tcPr>
            <w:tcW w:w="5814" w:type="dxa"/>
            <w:tcMar>
              <w:top w:w="100" w:type="dxa"/>
              <w:left w:w="108" w:type="dxa"/>
              <w:bottom w:w="100" w:type="dxa"/>
              <w:right w:w="108" w:type="dxa"/>
            </w:tcMar>
          </w:tcPr>
          <w:p w:rsidR="006B2565" w:rsidRDefault="0066694B" w:rsidP="0066694B">
            <w:r>
              <w:rPr>
                <w:rFonts w:ascii="Calibri" w:eastAsia="Calibri" w:hAnsi="Calibri" w:cs="Calibri"/>
              </w:rPr>
              <w:t>Page 224 (last paragraph) - 227 (middle of second paragraph)</w:t>
            </w:r>
            <w:r>
              <w:rPr>
                <w:rFonts w:ascii="Calibri" w:eastAsia="Calibri" w:hAnsi="Calibri" w:cs="Calibri"/>
              </w:rPr>
              <w:br/>
            </w:r>
          </w:p>
          <w:p w:rsidR="006B2565" w:rsidRDefault="0066694B" w:rsidP="0066694B">
            <w:r>
              <w:rPr>
                <w:rFonts w:ascii="Calibri" w:eastAsia="Calibri" w:hAnsi="Calibri" w:cs="Calibri"/>
              </w:rPr>
              <w:t xml:space="preserve">What challenge does Marvin face and how does he solve or overcome the challenge? </w:t>
            </w:r>
            <w:r>
              <w:rPr>
                <w:rFonts w:ascii="Calibri" w:eastAsia="Calibri" w:hAnsi="Calibri" w:cs="Calibri"/>
              </w:rPr>
              <w:br/>
            </w:r>
          </w:p>
          <w:p w:rsidR="006B2565" w:rsidRDefault="006B2565" w:rsidP="0066694B"/>
        </w:tc>
        <w:tc>
          <w:tcPr>
            <w:tcW w:w="5814" w:type="dxa"/>
            <w:tcMar>
              <w:top w:w="100" w:type="dxa"/>
              <w:left w:w="108" w:type="dxa"/>
              <w:bottom w:w="100" w:type="dxa"/>
              <w:right w:w="108" w:type="dxa"/>
            </w:tcMar>
          </w:tcPr>
          <w:p w:rsidR="006B2565" w:rsidRDefault="0066694B" w:rsidP="0066694B">
            <w:r>
              <w:rPr>
                <w:rFonts w:ascii="Calibri" w:eastAsia="Calibri" w:hAnsi="Calibri" w:cs="Calibri"/>
              </w:rPr>
              <w:t>The bookkeeping was very confusing.  Sometimes there were two names on one chit.  And sometimes chits were in the wrong pay-period box.  He solved his challenge by remembering how his mother always made a list when she had many things to do, and he thought of this when he took on the job.  His system was to list the jacks’ names alphabetically, and noted the proper symbol for those who could not write.  Then he listed the dates for a single pay period, coded each chit with the dates, and, with a ruler, made a chart.</w:t>
            </w:r>
          </w:p>
        </w:tc>
        <w:tc>
          <w:tcPr>
            <w:tcW w:w="2988" w:type="dxa"/>
            <w:tcMar>
              <w:top w:w="100" w:type="dxa"/>
              <w:left w:w="108" w:type="dxa"/>
              <w:bottom w:w="100" w:type="dxa"/>
              <w:right w:w="108" w:type="dxa"/>
            </w:tcMar>
          </w:tcPr>
          <w:p w:rsidR="006B2565" w:rsidRDefault="006B2565" w:rsidP="0066694B"/>
        </w:tc>
      </w:tr>
      <w:tr w:rsidR="006B2565">
        <w:tblPrEx>
          <w:tblCellMar>
            <w:top w:w="0" w:type="dxa"/>
            <w:bottom w:w="0" w:type="dxa"/>
          </w:tblCellMar>
        </w:tblPrEx>
        <w:trPr>
          <w:trHeight w:val="280"/>
        </w:trPr>
        <w:tc>
          <w:tcPr>
            <w:tcW w:w="5814" w:type="dxa"/>
            <w:tcMar>
              <w:top w:w="100" w:type="dxa"/>
              <w:left w:w="108" w:type="dxa"/>
              <w:bottom w:w="100" w:type="dxa"/>
              <w:right w:w="108" w:type="dxa"/>
            </w:tcMar>
          </w:tcPr>
          <w:p w:rsidR="006B2565" w:rsidRDefault="0066694B" w:rsidP="0066694B">
            <w:r>
              <w:rPr>
                <w:rFonts w:ascii="Calibri" w:eastAsia="Calibri" w:hAnsi="Calibri" w:cs="Calibri"/>
              </w:rPr>
              <w:t>Page 228 (first two paragraphs)</w:t>
            </w:r>
            <w:r>
              <w:rPr>
                <w:rFonts w:ascii="Calibri" w:eastAsia="Calibri" w:hAnsi="Calibri" w:cs="Calibri"/>
              </w:rPr>
              <w:br/>
            </w:r>
          </w:p>
          <w:p w:rsidR="006B2565" w:rsidRDefault="0066694B" w:rsidP="008B03E1">
            <w:r>
              <w:rPr>
                <w:rFonts w:ascii="Calibri" w:eastAsia="Calibri" w:hAnsi="Calibri" w:cs="Calibri"/>
              </w:rPr>
              <w:t xml:space="preserve">Similes compare two things using the words </w:t>
            </w:r>
            <w:r>
              <w:rPr>
                <w:rFonts w:ascii="Calibri" w:eastAsia="Calibri" w:hAnsi="Calibri" w:cs="Calibri"/>
                <w:i/>
              </w:rPr>
              <w:t>like</w:t>
            </w:r>
            <w:r>
              <w:rPr>
                <w:rFonts w:ascii="Calibri" w:eastAsia="Calibri" w:hAnsi="Calibri" w:cs="Calibri"/>
              </w:rPr>
              <w:t xml:space="preserve"> or </w:t>
            </w:r>
            <w:r>
              <w:rPr>
                <w:rFonts w:ascii="Calibri" w:eastAsia="Calibri" w:hAnsi="Calibri" w:cs="Calibri"/>
                <w:i/>
              </w:rPr>
              <w:t>as</w:t>
            </w:r>
            <w:r>
              <w:rPr>
                <w:rFonts w:ascii="Calibri" w:eastAsia="Calibri" w:hAnsi="Calibri" w:cs="Calibri"/>
              </w:rPr>
              <w:t>.  Personification gives human qualities to inanimate objects.  How does the author use similes and personification to describe the Great North Woods?</w:t>
            </w:r>
          </w:p>
        </w:tc>
        <w:tc>
          <w:tcPr>
            <w:tcW w:w="5814" w:type="dxa"/>
            <w:tcMar>
              <w:top w:w="100" w:type="dxa"/>
              <w:left w:w="108" w:type="dxa"/>
              <w:bottom w:w="100" w:type="dxa"/>
              <w:right w:w="108" w:type="dxa"/>
            </w:tcMar>
          </w:tcPr>
          <w:p w:rsidR="006B2565" w:rsidRDefault="0066694B" w:rsidP="0066694B">
            <w:r>
              <w:rPr>
                <w:rFonts w:ascii="Calibri" w:eastAsia="Calibri" w:hAnsi="Calibri" w:cs="Calibri"/>
              </w:rPr>
              <w:t xml:space="preserve">Beads of ice glistened on bare branches like jewels. The frosted needles of pine and spruce pricked the eggshell sky, and a ghostly moon began to climb over the treetops. </w:t>
            </w:r>
            <w:proofErr w:type="spellStart"/>
            <w:r>
              <w:rPr>
                <w:rFonts w:ascii="Calibri" w:eastAsia="Calibri" w:hAnsi="Calibri" w:cs="Calibri"/>
              </w:rPr>
              <w:t>Marven</w:t>
            </w:r>
            <w:proofErr w:type="spellEnd"/>
            <w:r>
              <w:rPr>
                <w:rFonts w:ascii="Calibri" w:eastAsia="Calibri" w:hAnsi="Calibri" w:cs="Calibri"/>
              </w:rPr>
              <w:t xml:space="preserve"> came upon a frozen lake covered with snow, which lay in a circle of tall trees like a bowl of sugar.</w:t>
            </w:r>
          </w:p>
        </w:tc>
        <w:tc>
          <w:tcPr>
            <w:tcW w:w="2988" w:type="dxa"/>
            <w:tcMar>
              <w:top w:w="100" w:type="dxa"/>
              <w:left w:w="108" w:type="dxa"/>
              <w:bottom w:w="100" w:type="dxa"/>
              <w:right w:w="108" w:type="dxa"/>
            </w:tcMar>
          </w:tcPr>
          <w:p w:rsidR="006B2565" w:rsidRDefault="006B2565" w:rsidP="0066694B"/>
        </w:tc>
      </w:tr>
      <w:tr w:rsidR="006B2565">
        <w:tblPrEx>
          <w:tblCellMar>
            <w:top w:w="0" w:type="dxa"/>
            <w:bottom w:w="0" w:type="dxa"/>
          </w:tblCellMar>
        </w:tblPrEx>
        <w:trPr>
          <w:trHeight w:val="960"/>
        </w:trPr>
        <w:tc>
          <w:tcPr>
            <w:tcW w:w="5814" w:type="dxa"/>
            <w:tcMar>
              <w:top w:w="100" w:type="dxa"/>
              <w:left w:w="108" w:type="dxa"/>
              <w:bottom w:w="100" w:type="dxa"/>
              <w:right w:w="108" w:type="dxa"/>
            </w:tcMar>
          </w:tcPr>
          <w:p w:rsidR="006B2565" w:rsidRDefault="0066694B" w:rsidP="0066694B">
            <w:r>
              <w:rPr>
                <w:rFonts w:ascii="Calibri" w:eastAsia="Calibri" w:hAnsi="Calibri" w:cs="Calibri"/>
              </w:rPr>
              <w:t>Page 228 (half-way down the page) – 229 (top of the page)</w:t>
            </w:r>
            <w:r>
              <w:rPr>
                <w:rFonts w:ascii="Calibri" w:eastAsia="Calibri" w:hAnsi="Calibri" w:cs="Calibri"/>
              </w:rPr>
              <w:br/>
            </w:r>
          </w:p>
          <w:p w:rsidR="006B2565" w:rsidRDefault="0066694B" w:rsidP="0066694B">
            <w:r>
              <w:rPr>
                <w:rFonts w:ascii="Calibri" w:eastAsia="Calibri" w:hAnsi="Calibri" w:cs="Calibri"/>
              </w:rPr>
              <w:t xml:space="preserve">How does </w:t>
            </w:r>
            <w:proofErr w:type="spellStart"/>
            <w:r>
              <w:rPr>
                <w:rFonts w:ascii="Calibri" w:eastAsia="Calibri" w:hAnsi="Calibri" w:cs="Calibri"/>
              </w:rPr>
              <w:t>Marven</w:t>
            </w:r>
            <w:proofErr w:type="spellEnd"/>
            <w:r>
              <w:rPr>
                <w:rFonts w:ascii="Calibri" w:eastAsia="Calibri" w:hAnsi="Calibri" w:cs="Calibri"/>
              </w:rPr>
              <w:t xml:space="preserve"> react to the thought of a grizzly bear?</w:t>
            </w:r>
            <w:r>
              <w:rPr>
                <w:rFonts w:ascii="Calibri" w:eastAsia="Calibri" w:hAnsi="Calibri" w:cs="Calibri"/>
              </w:rPr>
              <w:br/>
            </w:r>
          </w:p>
          <w:p w:rsidR="006B2565" w:rsidRDefault="0066694B" w:rsidP="0066694B">
            <w:r>
              <w:rPr>
                <w:rFonts w:ascii="Calibri" w:eastAsia="Calibri" w:hAnsi="Calibri" w:cs="Calibri"/>
              </w:rPr>
              <w:br/>
            </w:r>
          </w:p>
          <w:p w:rsidR="006B2565" w:rsidRDefault="0066694B" w:rsidP="0066694B">
            <w:r>
              <w:rPr>
                <w:rFonts w:ascii="Calibri" w:eastAsia="Calibri" w:hAnsi="Calibri" w:cs="Calibri"/>
              </w:rPr>
              <w:t>Page 291</w:t>
            </w:r>
            <w:r>
              <w:rPr>
                <w:rFonts w:ascii="Calibri" w:eastAsia="Calibri" w:hAnsi="Calibri" w:cs="Calibri"/>
              </w:rPr>
              <w:br/>
            </w:r>
          </w:p>
          <w:p w:rsidR="006B2565" w:rsidRDefault="0066694B" w:rsidP="0066694B">
            <w:r>
              <w:rPr>
                <w:rFonts w:ascii="Calibri" w:eastAsia="Calibri" w:hAnsi="Calibri" w:cs="Calibri"/>
              </w:rPr>
              <w:t>How do his feelings change?</w:t>
            </w:r>
            <w:r>
              <w:br/>
            </w:r>
          </w:p>
          <w:p w:rsidR="006B2565" w:rsidRDefault="006B2565" w:rsidP="0066694B"/>
        </w:tc>
        <w:tc>
          <w:tcPr>
            <w:tcW w:w="5814" w:type="dxa"/>
            <w:tcMar>
              <w:top w:w="100" w:type="dxa"/>
              <w:left w:w="108" w:type="dxa"/>
              <w:bottom w:w="100" w:type="dxa"/>
              <w:right w:w="108" w:type="dxa"/>
            </w:tcMar>
          </w:tcPr>
          <w:p w:rsidR="006B2565" w:rsidRDefault="0066694B" w:rsidP="0066694B">
            <w:r>
              <w:rPr>
                <w:rFonts w:ascii="Calibri" w:eastAsia="Calibri" w:hAnsi="Calibri" w:cs="Calibri"/>
              </w:rPr>
              <w:t xml:space="preserve">He began to tremble and stood very still like a tree.  Students can infer that </w:t>
            </w:r>
            <w:proofErr w:type="spellStart"/>
            <w:r>
              <w:rPr>
                <w:rFonts w:ascii="Calibri" w:eastAsia="Calibri" w:hAnsi="Calibri" w:cs="Calibri"/>
              </w:rPr>
              <w:t>Marven</w:t>
            </w:r>
            <w:proofErr w:type="spellEnd"/>
            <w:r>
              <w:rPr>
                <w:rFonts w:ascii="Calibri" w:eastAsia="Calibri" w:hAnsi="Calibri" w:cs="Calibri"/>
              </w:rPr>
              <w:t xml:space="preserve"> is scared and may even connect to a time that they were scared and stood still.  As he stood in fear of a possible grizzly </w:t>
            </w:r>
            <w:proofErr w:type="spellStart"/>
            <w:r>
              <w:rPr>
                <w:rFonts w:ascii="Calibri" w:eastAsia="Calibri" w:hAnsi="Calibri" w:cs="Calibri"/>
              </w:rPr>
              <w:t>Marven</w:t>
            </w:r>
            <w:proofErr w:type="spellEnd"/>
            <w:r>
              <w:rPr>
                <w:rFonts w:ascii="Calibri" w:eastAsia="Calibri" w:hAnsi="Calibri" w:cs="Calibri"/>
              </w:rPr>
              <w:t xml:space="preserve"> was homesick remembering his mother, father and sisters the day he left on a train.  He was sad and lonely for his family and wished to be back in Duluth with them.  He was so scared and lonely he began to cry.  </w:t>
            </w:r>
            <w:r>
              <w:rPr>
                <w:rFonts w:ascii="Calibri" w:eastAsia="Calibri" w:hAnsi="Calibri" w:cs="Calibri"/>
              </w:rPr>
              <w:br/>
            </w:r>
          </w:p>
          <w:p w:rsidR="006B2565" w:rsidRDefault="0066694B" w:rsidP="0066694B">
            <w:r>
              <w:rPr>
                <w:rFonts w:ascii="Calibri" w:eastAsia="Calibri" w:hAnsi="Calibri" w:cs="Calibri"/>
              </w:rPr>
              <w:t xml:space="preserve">He realizes it’s not a grizzly bear but Jean Louis who comforts him by rubbing his thumb down </w:t>
            </w:r>
            <w:proofErr w:type="spellStart"/>
            <w:r>
              <w:rPr>
                <w:rFonts w:ascii="Calibri" w:eastAsia="Calibri" w:hAnsi="Calibri" w:cs="Calibri"/>
              </w:rPr>
              <w:t>Marven’s</w:t>
            </w:r>
            <w:proofErr w:type="spellEnd"/>
            <w:r>
              <w:rPr>
                <w:rFonts w:ascii="Calibri" w:eastAsia="Calibri" w:hAnsi="Calibri" w:cs="Calibri"/>
              </w:rPr>
              <w:t xml:space="preserve"> cheek and lightened the mood by laughing about being mistaken for a grizzly bear.</w:t>
            </w:r>
          </w:p>
        </w:tc>
        <w:tc>
          <w:tcPr>
            <w:tcW w:w="2988" w:type="dxa"/>
            <w:tcMar>
              <w:top w:w="100" w:type="dxa"/>
              <w:left w:w="108" w:type="dxa"/>
              <w:bottom w:w="100" w:type="dxa"/>
              <w:right w:w="108" w:type="dxa"/>
            </w:tcMar>
          </w:tcPr>
          <w:p w:rsidR="006B2565" w:rsidRDefault="006B2565" w:rsidP="0066694B"/>
        </w:tc>
      </w:tr>
      <w:tr w:rsidR="0066694B">
        <w:tblPrEx>
          <w:tblCellMar>
            <w:top w:w="0" w:type="dxa"/>
            <w:bottom w:w="0" w:type="dxa"/>
          </w:tblCellMar>
        </w:tblPrEx>
        <w:trPr>
          <w:trHeight w:val="960"/>
        </w:trPr>
        <w:tc>
          <w:tcPr>
            <w:tcW w:w="14616" w:type="dxa"/>
            <w:gridSpan w:val="3"/>
            <w:tcMar>
              <w:top w:w="100" w:type="dxa"/>
              <w:left w:w="108" w:type="dxa"/>
              <w:bottom w:w="100" w:type="dxa"/>
              <w:right w:w="108" w:type="dxa"/>
            </w:tcMar>
          </w:tcPr>
          <w:p w:rsidR="0066694B" w:rsidRDefault="0066694B" w:rsidP="0066694B">
            <w:r>
              <w:rPr>
                <w:rFonts w:ascii="Calibri" w:eastAsia="Calibri" w:hAnsi="Calibri" w:cs="Calibri"/>
                <w:b/>
                <w:smallCaps/>
                <w:sz w:val="28"/>
              </w:rPr>
              <w:t>culminating question:</w:t>
            </w:r>
          </w:p>
          <w:p w:rsidR="0066694B" w:rsidRDefault="0066694B" w:rsidP="0066694B">
            <w:r>
              <w:rPr>
                <w:rFonts w:ascii="Calibri" w:eastAsia="Calibri" w:hAnsi="Calibri" w:cs="Calibri"/>
              </w:rPr>
              <w:t xml:space="preserve">Being on your own in an adult’s world can be challenging for a young boy who has left home for the first time.  Use evidence from the text to explain how </w:t>
            </w:r>
            <w:proofErr w:type="spellStart"/>
            <w:r>
              <w:rPr>
                <w:rFonts w:ascii="Calibri" w:eastAsia="Calibri" w:hAnsi="Calibri" w:cs="Calibri"/>
              </w:rPr>
              <w:t>Marven</w:t>
            </w:r>
            <w:proofErr w:type="spellEnd"/>
            <w:r>
              <w:rPr>
                <w:rFonts w:ascii="Calibri" w:eastAsia="Calibri" w:hAnsi="Calibri" w:cs="Calibri"/>
              </w:rPr>
              <w:t xml:space="preserve"> overcomes the many challenges he faces.</w:t>
            </w:r>
          </w:p>
        </w:tc>
      </w:tr>
      <w:tr w:rsidR="0066694B">
        <w:tblPrEx>
          <w:tblCellMar>
            <w:top w:w="0" w:type="dxa"/>
            <w:bottom w:w="0" w:type="dxa"/>
          </w:tblCellMar>
        </w:tblPrEx>
        <w:trPr>
          <w:trHeight w:val="140"/>
        </w:trPr>
        <w:tc>
          <w:tcPr>
            <w:tcW w:w="14616" w:type="dxa"/>
            <w:gridSpan w:val="3"/>
            <w:tcMar>
              <w:top w:w="100" w:type="dxa"/>
              <w:left w:w="108" w:type="dxa"/>
              <w:bottom w:w="100" w:type="dxa"/>
              <w:right w:w="108" w:type="dxa"/>
            </w:tcMar>
          </w:tcPr>
          <w:p w:rsidR="0066694B" w:rsidRDefault="0066694B" w:rsidP="0066694B">
            <w:r>
              <w:rPr>
                <w:rFonts w:ascii="Calibri" w:eastAsia="Calibri" w:hAnsi="Calibri" w:cs="Calibri"/>
                <w:b/>
                <w:smallCaps/>
                <w:sz w:val="28"/>
              </w:rPr>
              <w:t xml:space="preserve">closing: </w:t>
            </w:r>
            <w:r>
              <w:rPr>
                <w:rFonts w:ascii="Calibri" w:eastAsia="Calibri" w:hAnsi="Calibri" w:cs="Calibri"/>
              </w:rPr>
              <w:t xml:space="preserve">Highlight key skills and strategies students used while making meaning of the text. </w:t>
            </w:r>
            <w:r>
              <w:rPr>
                <w:rFonts w:ascii="Calibri" w:eastAsia="Calibri" w:hAnsi="Calibri" w:cs="Calibri"/>
                <w:i/>
              </w:rPr>
              <w:t>For example: I like the way Bryce cited evidence from the text. I noticed Joe was inferring meaning when he recognized that Jessie was feeling guilty.</w:t>
            </w:r>
            <w:r>
              <w:rPr>
                <w:rFonts w:ascii="Calibri" w:eastAsia="Calibri" w:hAnsi="Calibri" w:cs="Calibri"/>
                <w:i/>
                <w:sz w:val="20"/>
              </w:rPr>
              <w:t xml:space="preserve"> </w:t>
            </w:r>
          </w:p>
        </w:tc>
      </w:tr>
      <w:tr w:rsidR="0066694B">
        <w:tblPrEx>
          <w:tblCellMar>
            <w:top w:w="0" w:type="dxa"/>
            <w:bottom w:w="0" w:type="dxa"/>
          </w:tblCellMar>
        </w:tblPrEx>
        <w:trPr>
          <w:trHeight w:val="340"/>
        </w:trPr>
        <w:tc>
          <w:tcPr>
            <w:tcW w:w="14616" w:type="dxa"/>
            <w:gridSpan w:val="3"/>
            <w:tcMar>
              <w:top w:w="100" w:type="dxa"/>
              <w:left w:w="108" w:type="dxa"/>
              <w:bottom w:w="100" w:type="dxa"/>
              <w:right w:w="108" w:type="dxa"/>
            </w:tcMar>
          </w:tcPr>
          <w:p w:rsidR="0066694B" w:rsidRDefault="0066694B" w:rsidP="0066694B">
            <w:r>
              <w:rPr>
                <w:rFonts w:ascii="Calibri" w:eastAsia="Calibri" w:hAnsi="Calibri" w:cs="Calibri"/>
                <w:b/>
                <w:smallCaps/>
                <w:sz w:val="28"/>
              </w:rPr>
              <w:t xml:space="preserve">assessment: </w:t>
            </w:r>
            <w:r>
              <w:rPr>
                <w:rFonts w:ascii="Calibri" w:eastAsia="Calibri" w:hAnsi="Calibri" w:cs="Calibri"/>
              </w:rPr>
              <w:t>observation checklist, written response</w:t>
            </w:r>
          </w:p>
        </w:tc>
      </w:tr>
    </w:tbl>
    <w:p w:rsidR="006B2565" w:rsidRDefault="006B2565" w:rsidP="008B03E1"/>
    <w:sectPr w:rsidR="006B2565" w:rsidSect="006B2565">
      <w:headerReference w:type="default" r:id="rId5"/>
      <w:footerReference w:type="default" r:id="rId6"/>
      <w:pgSz w:w="15840" w:h="12240"/>
      <w:pgMar w:top="432" w:right="720" w:bottom="432" w:left="72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EA" w:rsidRDefault="007C63EA">
    <w:pPr>
      <w:pStyle w:val="normal0"/>
      <w:tabs>
        <w:tab w:val="center" w:pos="4320"/>
        <w:tab w:val="right" w:pos="8640"/>
      </w:tabs>
    </w:pPr>
    <w:fldSimple w:instr="PAGE">
      <w:r w:rsidR="008B03E1">
        <w:rPr>
          <w:noProof/>
        </w:rPr>
        <w:t>1</w:t>
      </w:r>
    </w:fldSimple>
  </w:p>
  <w:p w:rsidR="007C63EA" w:rsidRDefault="007C63EA">
    <w:pPr>
      <w:pStyle w:val="normal0"/>
      <w:tabs>
        <w:tab w:val="center" w:pos="4320"/>
        <w:tab w:val="right" w:pos="8640"/>
      </w:tabs>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EA" w:rsidRDefault="007C63EA">
    <w:pPr>
      <w:pStyle w:val="normal0"/>
      <w:ind w:left="7200"/>
    </w:pPr>
    <w:r w:rsidRPr="0066694B">
      <w:rPr>
        <w:rFonts w:ascii="Arial Narrow" w:eastAsia="Arial Narrow" w:hAnsi="Arial Narrow" w:cs="Arial Narrow"/>
      </w:rPr>
      <w:drawing>
        <wp:anchor distT="0" distB="0" distL="114300" distR="114300" simplePos="0" relativeHeight="251659264" behindDoc="0" locked="0" layoutInCell="1" allowOverlap="1">
          <wp:simplePos x="0" y="0"/>
          <wp:positionH relativeFrom="column">
            <wp:posOffset>5080</wp:posOffset>
          </wp:positionH>
          <wp:positionV relativeFrom="paragraph">
            <wp:posOffset>-182880</wp:posOffset>
          </wp:positionV>
          <wp:extent cx="919480" cy="589280"/>
          <wp:effectExtent l="25400" t="0" r="0" b="0"/>
          <wp:wrapTight wrapText="bothSides">
            <wp:wrapPolygon edited="0">
              <wp:start x="-600" y="0"/>
              <wp:lineTo x="-600" y="20527"/>
              <wp:lineTo x="21600" y="20527"/>
              <wp:lineTo x="21600" y="0"/>
              <wp:lineTo x="-600" y="0"/>
            </wp:wrapPolygon>
          </wp:wrapTight>
          <wp:docPr id="1" name="Picture 1" descr="Boston_public_schoo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ton_public_schools_logo"/>
                  <pic:cNvPicPr>
                    <a:picLocks noChangeAspect="1" noChangeArrowheads="1"/>
                  </pic:cNvPicPr>
                </pic:nvPicPr>
                <pic:blipFill>
                  <a:blip r:embed="rId1"/>
                  <a:srcRect/>
                  <a:stretch>
                    <a:fillRect/>
                  </a:stretch>
                </pic:blipFill>
                <pic:spPr bwMode="auto">
                  <a:xfrm>
                    <a:off x="0" y="0"/>
                    <a:ext cx="914400" cy="588010"/>
                  </a:xfrm>
                  <a:prstGeom prst="rect">
                    <a:avLst/>
                  </a:prstGeom>
                  <a:noFill/>
                  <a:ln w="9525">
                    <a:noFill/>
                    <a:miter lim="800000"/>
                    <a:headEnd/>
                    <a:tailEnd/>
                  </a:ln>
                </pic:spPr>
              </pic:pic>
            </a:graphicData>
          </a:graphic>
        </wp:anchor>
      </w:drawing>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w:t>
    </w:r>
    <w:r>
      <w:rPr>
        <w:rFonts w:ascii="Calibri" w:eastAsia="Calibri" w:hAnsi="Calibri" w:cs="Calibri"/>
        <w:b/>
        <w:i/>
      </w:rPr>
      <w:t>C&amp;I Close Reading Guide</w:t>
    </w:r>
  </w:p>
  <w:p w:rsidR="007C63EA" w:rsidRDefault="007C63EA">
    <w:pPr>
      <w:pStyle w:val="normal0"/>
      <w:tabs>
        <w:tab w:val="center" w:pos="4320"/>
        <w:tab w:val="right" w:pos="8640"/>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796"/>
    <w:multiLevelType w:val="hybridMultilevel"/>
    <w:tmpl w:val="AC56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880B06"/>
    <w:multiLevelType w:val="multilevel"/>
    <w:tmpl w:val="0A9A060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37DE0717"/>
    <w:multiLevelType w:val="multilevel"/>
    <w:tmpl w:val="75B0620A"/>
    <w:lvl w:ilvl="0">
      <w:start w:val="1"/>
      <w:numFmt w:val="bullet"/>
      <w:lvlText w:val="●"/>
      <w:lvlJc w:val="left"/>
      <w:pPr>
        <w:ind w:left="720" w:firstLine="360"/>
      </w:pPr>
      <w:rPr>
        <w:rFonts w:ascii="Arial" w:eastAsia="Arial" w:hAnsi="Arial" w:cs="Arial"/>
        <w:b w:val="0"/>
        <w:i w:val="0"/>
        <w:smallCaps w:val="0"/>
        <w:strike w:val="0"/>
        <w:color w:val="000000"/>
        <w:sz w:val="24"/>
        <w:u w:val="none"/>
        <w:vertAlign w:val="baseline"/>
      </w:rPr>
    </w:lvl>
    <w:lvl w:ilvl="1">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abstractNum>
  <w:abstractNum w:abstractNumId="3">
    <w:nsid w:val="46963F06"/>
    <w:multiLevelType w:val="multilevel"/>
    <w:tmpl w:val="FEE40956"/>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738344C8"/>
    <w:multiLevelType w:val="hybridMultilevel"/>
    <w:tmpl w:val="65C22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oNotTrackMoves/>
  <w:defaultTabStop w:val="720"/>
  <w:characterSpacingControl w:val="doNotCompress"/>
  <w:compat>
    <w:useFELayout/>
  </w:compat>
  <w:rsids>
    <w:rsidRoot w:val="006B2565"/>
    <w:rsid w:val="0066694B"/>
    <w:rsid w:val="006B2565"/>
    <w:rsid w:val="007C63EA"/>
    <w:rsid w:val="008B03E1"/>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B2565"/>
    <w:pPr>
      <w:spacing w:before="480" w:after="120"/>
      <w:outlineLvl w:val="0"/>
    </w:pPr>
    <w:rPr>
      <w:b/>
      <w:sz w:val="48"/>
    </w:rPr>
  </w:style>
  <w:style w:type="paragraph" w:styleId="Heading2">
    <w:name w:val="heading 2"/>
    <w:basedOn w:val="normal0"/>
    <w:next w:val="normal0"/>
    <w:rsid w:val="006B2565"/>
    <w:pPr>
      <w:spacing w:before="360" w:after="80"/>
      <w:outlineLvl w:val="1"/>
    </w:pPr>
    <w:rPr>
      <w:b/>
      <w:sz w:val="36"/>
    </w:rPr>
  </w:style>
  <w:style w:type="paragraph" w:styleId="Heading3">
    <w:name w:val="heading 3"/>
    <w:basedOn w:val="normal0"/>
    <w:next w:val="normal0"/>
    <w:rsid w:val="006B2565"/>
    <w:pPr>
      <w:spacing w:before="280" w:after="80"/>
      <w:outlineLvl w:val="2"/>
    </w:pPr>
    <w:rPr>
      <w:b/>
      <w:sz w:val="28"/>
    </w:rPr>
  </w:style>
  <w:style w:type="paragraph" w:styleId="Heading4">
    <w:name w:val="heading 4"/>
    <w:basedOn w:val="normal0"/>
    <w:next w:val="normal0"/>
    <w:rsid w:val="006B2565"/>
    <w:pPr>
      <w:spacing w:before="240" w:after="40"/>
      <w:outlineLvl w:val="3"/>
    </w:pPr>
    <w:rPr>
      <w:b/>
    </w:rPr>
  </w:style>
  <w:style w:type="paragraph" w:styleId="Heading5">
    <w:name w:val="heading 5"/>
    <w:basedOn w:val="normal0"/>
    <w:next w:val="normal0"/>
    <w:rsid w:val="006B2565"/>
    <w:pPr>
      <w:spacing w:before="220" w:after="40"/>
      <w:outlineLvl w:val="4"/>
    </w:pPr>
    <w:rPr>
      <w:b/>
      <w:sz w:val="22"/>
    </w:rPr>
  </w:style>
  <w:style w:type="paragraph" w:styleId="Heading6">
    <w:name w:val="heading 6"/>
    <w:basedOn w:val="normal0"/>
    <w:next w:val="normal0"/>
    <w:rsid w:val="006B2565"/>
    <w:pPr>
      <w:spacing w:before="200" w:after="40"/>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6B2565"/>
    <w:rPr>
      <w:rFonts w:ascii="Times New Roman" w:eastAsia="Times New Roman" w:hAnsi="Times New Roman" w:cs="Times New Roman"/>
      <w:color w:val="000000"/>
    </w:rPr>
  </w:style>
  <w:style w:type="paragraph" w:styleId="Title">
    <w:name w:val="Title"/>
    <w:basedOn w:val="normal0"/>
    <w:next w:val="normal0"/>
    <w:rsid w:val="006B2565"/>
    <w:pPr>
      <w:spacing w:before="480" w:after="120"/>
    </w:pPr>
    <w:rPr>
      <w:b/>
      <w:sz w:val="72"/>
    </w:rPr>
  </w:style>
  <w:style w:type="paragraph" w:styleId="Subtitle">
    <w:name w:val="Subtitle"/>
    <w:basedOn w:val="normal0"/>
    <w:next w:val="normal0"/>
    <w:rsid w:val="006B2565"/>
    <w:pPr>
      <w:spacing w:before="360" w:after="80"/>
    </w:pPr>
    <w:rPr>
      <w:rFonts w:ascii="Georgia" w:eastAsia="Georgia" w:hAnsi="Georgia" w:cs="Georgia"/>
      <w:i/>
      <w:color w:val="666666"/>
      <w:sz w:val="48"/>
    </w:rPr>
  </w:style>
  <w:style w:type="paragraph" w:styleId="Header">
    <w:name w:val="header"/>
    <w:basedOn w:val="Normal"/>
    <w:link w:val="HeaderChar"/>
    <w:uiPriority w:val="99"/>
    <w:semiHidden/>
    <w:unhideWhenUsed/>
    <w:rsid w:val="0066694B"/>
    <w:pPr>
      <w:tabs>
        <w:tab w:val="center" w:pos="4320"/>
        <w:tab w:val="right" w:pos="8640"/>
      </w:tabs>
    </w:pPr>
  </w:style>
  <w:style w:type="character" w:customStyle="1" w:styleId="HeaderChar">
    <w:name w:val="Header Char"/>
    <w:basedOn w:val="DefaultParagraphFont"/>
    <w:link w:val="Header"/>
    <w:uiPriority w:val="99"/>
    <w:semiHidden/>
    <w:rsid w:val="0066694B"/>
  </w:style>
  <w:style w:type="paragraph" w:styleId="Footer">
    <w:name w:val="footer"/>
    <w:basedOn w:val="Normal"/>
    <w:link w:val="FooterChar"/>
    <w:uiPriority w:val="99"/>
    <w:semiHidden/>
    <w:unhideWhenUsed/>
    <w:rsid w:val="0066694B"/>
    <w:pPr>
      <w:tabs>
        <w:tab w:val="center" w:pos="4320"/>
        <w:tab w:val="right" w:pos="8640"/>
      </w:tabs>
    </w:pPr>
  </w:style>
  <w:style w:type="character" w:customStyle="1" w:styleId="FooterChar">
    <w:name w:val="Footer Char"/>
    <w:basedOn w:val="DefaultParagraphFont"/>
    <w:link w:val="Footer"/>
    <w:uiPriority w:val="99"/>
    <w:semiHidden/>
    <w:rsid w:val="0066694B"/>
  </w:style>
  <w:style w:type="paragraph" w:styleId="ListParagraph">
    <w:name w:val="List Paragraph"/>
    <w:basedOn w:val="Normal"/>
    <w:uiPriority w:val="34"/>
    <w:qFormat/>
    <w:rsid w:val="0066694B"/>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1417</Words>
  <Characters>8081</Characters>
  <Application>Microsoft Macintosh Word</Application>
  <DocSecurity>0</DocSecurity>
  <Lines>67</Lines>
  <Paragraphs>16</Paragraphs>
  <ScaleCrop>false</ScaleCrop>
  <Company>BPS</Company>
  <LinksUpToDate>false</LinksUpToDate>
  <CharactersWithSpaces>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4.2.4_marven_and_the_great_north_woods (1)edited.docx</dc:title>
  <cp:lastModifiedBy>Ben Russell</cp:lastModifiedBy>
  <cp:revision>2</cp:revision>
  <dcterms:created xsi:type="dcterms:W3CDTF">2013-08-06T13:15:00Z</dcterms:created>
  <dcterms:modified xsi:type="dcterms:W3CDTF">2013-08-06T13:46:00Z</dcterms:modified>
</cp:coreProperties>
</file>