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CC" w:rsidRDefault="007B51CC"/>
    <w:p w:rsidR="007B51CC" w:rsidRPr="007B51CC" w:rsidRDefault="007B51CC" w:rsidP="007B51CC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>EXAMPLE</w:t>
      </w:r>
    </w:p>
    <w:tbl>
      <w:tblPr>
        <w:tblStyle w:val="TableGrid"/>
        <w:tblW w:w="13518" w:type="dxa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1818"/>
        <w:gridCol w:w="3060"/>
        <w:gridCol w:w="2977"/>
        <w:gridCol w:w="3323"/>
        <w:gridCol w:w="2340"/>
      </w:tblGrid>
      <w:tr w:rsidR="009D4FE1" w:rsidRPr="005D126A" w:rsidTr="00C35265">
        <w:trPr>
          <w:tblHeader/>
        </w:trPr>
        <w:tc>
          <w:tcPr>
            <w:tcW w:w="1818" w:type="dxa"/>
            <w:shd w:val="clear" w:color="auto" w:fill="43B02A"/>
            <w:vAlign w:val="center"/>
          </w:tcPr>
          <w:p w:rsidR="009D4FE1" w:rsidRPr="005D126A" w:rsidRDefault="009D4FE1" w:rsidP="003C6460">
            <w:pPr>
              <w:jc w:val="center"/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ELA Standard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(s)</w:t>
            </w:r>
          </w:p>
        </w:tc>
        <w:tc>
          <w:tcPr>
            <w:tcW w:w="3060" w:type="dxa"/>
            <w:shd w:val="clear" w:color="auto" w:fill="43B02A"/>
            <w:vAlign w:val="center"/>
          </w:tcPr>
          <w:p w:rsidR="009D4FE1" w:rsidRPr="005D126A" w:rsidRDefault="009D4FE1" w:rsidP="003C6460">
            <w:pPr>
              <w:jc w:val="center"/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Learning Goal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s</w:t>
            </w:r>
          </w:p>
        </w:tc>
        <w:tc>
          <w:tcPr>
            <w:tcW w:w="2977" w:type="dxa"/>
            <w:shd w:val="clear" w:color="auto" w:fill="43B02A"/>
            <w:vAlign w:val="center"/>
          </w:tcPr>
          <w:p w:rsidR="009D4FE1" w:rsidRPr="005D126A" w:rsidRDefault="009D4FE1" w:rsidP="003C6460">
            <w:pPr>
              <w:jc w:val="center"/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Success Criteria</w:t>
            </w:r>
          </w:p>
        </w:tc>
        <w:tc>
          <w:tcPr>
            <w:tcW w:w="3323" w:type="dxa"/>
            <w:shd w:val="clear" w:color="auto" w:fill="43B02A"/>
            <w:vAlign w:val="center"/>
          </w:tcPr>
          <w:p w:rsidR="009D4FE1" w:rsidRPr="005D126A" w:rsidRDefault="009D4FE1" w:rsidP="003C6460">
            <w:pPr>
              <w:jc w:val="center"/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Possible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E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vidence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C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ollected in a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C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lassroom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F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ormative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A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ssessment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P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rocess</w:t>
            </w:r>
          </w:p>
        </w:tc>
        <w:tc>
          <w:tcPr>
            <w:tcW w:w="2340" w:type="dxa"/>
            <w:shd w:val="clear" w:color="auto" w:fill="43B02A"/>
            <w:vAlign w:val="center"/>
          </w:tcPr>
          <w:p w:rsidR="009D4FE1" w:rsidRDefault="009D4FE1" w:rsidP="003C6460">
            <w:pPr>
              <w:jc w:val="center"/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Evidence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C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ollected in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a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 xml:space="preserve"> Summative Assessment </w:t>
            </w:r>
            <w:r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I</w:t>
            </w:r>
            <w:r w:rsidRPr="005D126A">
              <w:rPr>
                <w:rFonts w:ascii="Franklin Gothic Book" w:hAnsi="Franklin Gothic Book" w:cs="Arial"/>
                <w:b/>
                <w:color w:val="F2F2F2" w:themeColor="background1" w:themeShade="F2"/>
                <w:sz w:val="20"/>
                <w:szCs w:val="20"/>
              </w:rPr>
              <w:t>tem</w:t>
            </w:r>
          </w:p>
        </w:tc>
      </w:tr>
      <w:tr w:rsidR="004C7578" w:rsidRPr="005D126A" w:rsidTr="00AB432C">
        <w:tc>
          <w:tcPr>
            <w:tcW w:w="1818" w:type="dxa"/>
          </w:tcPr>
          <w:p w:rsidR="00EF00E1" w:rsidRPr="005D126A" w:rsidRDefault="000E716E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b/>
                <w:sz w:val="20"/>
                <w:szCs w:val="20"/>
              </w:rPr>
              <w:t>RL.4.2</w:t>
            </w:r>
          </w:p>
          <w:p w:rsidR="004C7578" w:rsidRPr="005D126A" w:rsidRDefault="00EF00E1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Determine a theme of a story, drama, or poem from details in the text; summarize the text.</w:t>
            </w:r>
          </w:p>
        </w:tc>
        <w:tc>
          <w:tcPr>
            <w:tcW w:w="3060" w:type="dxa"/>
          </w:tcPr>
          <w:p w:rsidR="00C03720" w:rsidRPr="00C03720" w:rsidRDefault="00EF00E1" w:rsidP="00C0372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Students will understand which </w:t>
            </w:r>
            <w:r w:rsidR="00922F45" w:rsidRPr="005D126A">
              <w:rPr>
                <w:rFonts w:ascii="Franklin Gothic Book" w:hAnsi="Franklin Gothic Book" w:cs="Arial"/>
                <w:sz w:val="20"/>
                <w:szCs w:val="20"/>
              </w:rPr>
              <w:t>details in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a </w:t>
            </w:r>
            <w:r w:rsidR="001D46BA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literary 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text are important </w:t>
            </w:r>
            <w:r w:rsidR="00C06A9B" w:rsidRPr="005D126A">
              <w:rPr>
                <w:rFonts w:ascii="Franklin Gothic Book" w:hAnsi="Franklin Gothic Book" w:cs="Arial"/>
                <w:sz w:val="20"/>
                <w:szCs w:val="20"/>
              </w:rPr>
              <w:t>(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e.g.</w:t>
            </w:r>
            <w:r w:rsidR="00C06A9B" w:rsidRPr="005D126A">
              <w:rPr>
                <w:rFonts w:ascii="Franklin Gothic Book" w:hAnsi="Franklin Gothic Book" w:cs="Arial"/>
                <w:sz w:val="20"/>
                <w:szCs w:val="20"/>
              </w:rPr>
              <w:t>, those related to character, setting, and plot)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and which are not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1D46BA" w:rsidRPr="00C03720" w:rsidRDefault="001D46BA" w:rsidP="001D46B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Students will be able to distill the important details in a text into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a 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summary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4C7578" w:rsidRPr="005D126A" w:rsidRDefault="00EF00E1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Students will understand that important details </w:t>
            </w:r>
            <w:r w:rsidR="001D46BA" w:rsidRPr="005D126A">
              <w:rPr>
                <w:rFonts w:ascii="Franklin Gothic Book" w:hAnsi="Franklin Gothic Book" w:cs="Arial"/>
                <w:sz w:val="20"/>
                <w:szCs w:val="20"/>
              </w:rPr>
              <w:t>(</w:t>
            </w:r>
            <w:r w:rsidR="00922F45">
              <w:rPr>
                <w:rFonts w:ascii="Franklin Gothic Book" w:hAnsi="Franklin Gothic Book" w:cs="Arial"/>
                <w:sz w:val="20"/>
                <w:szCs w:val="20"/>
              </w:rPr>
              <w:t>e.g</w:t>
            </w:r>
            <w:r w:rsidR="001D46BA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., those related to character, setting, and plot) </w:t>
            </w: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work together to create the theme or meaning in a text.</w:t>
            </w:r>
          </w:p>
        </w:tc>
        <w:tc>
          <w:tcPr>
            <w:tcW w:w="2977" w:type="dxa"/>
          </w:tcPr>
          <w:p w:rsidR="00AB432C" w:rsidRDefault="005F0827" w:rsidP="00AB432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AB432C">
              <w:rPr>
                <w:rFonts w:ascii="Franklin Gothic Book" w:hAnsi="Franklin Gothic Book" w:cs="Arial"/>
                <w:sz w:val="20"/>
                <w:szCs w:val="20"/>
              </w:rPr>
              <w:t>Students will distinguish</w:t>
            </w:r>
            <w:r w:rsidR="00AB432C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 important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details </w:t>
            </w:r>
            <w:r w:rsidR="00AB432C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from unimportant details to determine the theme of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a</w:t>
            </w:r>
            <w:r w:rsidR="00C06A9B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text</w:t>
            </w:r>
            <w:r w:rsidR="00AB432C" w:rsidRPr="00AB432C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B8283F" w:rsidRPr="00AB432C" w:rsidRDefault="00AB432C" w:rsidP="00AB432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AB432C">
              <w:rPr>
                <w:rFonts w:ascii="Franklin Gothic Book" w:hAnsi="Franklin Gothic Book" w:cs="Arial"/>
                <w:sz w:val="20"/>
                <w:szCs w:val="20"/>
              </w:rPr>
              <w:t>Students will be able to w</w:t>
            </w:r>
            <w:r w:rsidR="001D46BA" w:rsidRPr="00AB432C">
              <w:rPr>
                <w:rFonts w:ascii="Franklin Gothic Book" w:hAnsi="Franklin Gothic Book" w:cs="Arial"/>
                <w:sz w:val="20"/>
                <w:szCs w:val="20"/>
              </w:rPr>
              <w:t>rite a summary of the text that emphasizes the key details.</w:t>
            </w:r>
          </w:p>
          <w:p w:rsidR="00C35265" w:rsidRPr="00C35265" w:rsidRDefault="00AB432C" w:rsidP="00C35265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Students will be able to e</w:t>
            </w:r>
            <w:r w:rsidR="001D46BA" w:rsidRPr="005D126A">
              <w:rPr>
                <w:rFonts w:ascii="Franklin Gothic Book" w:hAnsi="Franklin Gothic Book" w:cs="Arial"/>
                <w:sz w:val="20"/>
                <w:szCs w:val="20"/>
              </w:rPr>
              <w:t>xplain how the details work together to create the theme of a text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and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to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show which details build on each other to form the complete picture of the theme</w:t>
            </w:r>
            <w:r w:rsidR="001D46BA" w:rsidRPr="005D126A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C35265" w:rsidRDefault="00C35265" w:rsidP="00C35265">
            <w:pPr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</w:p>
          <w:p w:rsidR="009D4FE1" w:rsidRPr="009D4FE1" w:rsidRDefault="009D4FE1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9D4FE1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At </w:t>
            </w:r>
            <w:r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</w:t>
            </w:r>
            <w:r w:rsidRPr="009D4FE1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Standard</w:t>
            </w:r>
          </w:p>
          <w:p w:rsidR="00AB432C" w:rsidRDefault="00AB432C" w:rsidP="00AB432C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AB432C" w:rsidRDefault="00AB432C" w:rsidP="00AB432C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To meet the Success Criteria at standard, the student must be able to provide</w:t>
            </w:r>
            <w:r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both</w:t>
            </w:r>
            <w:r w:rsidR="00310813" w:rsidRPr="0031081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the categorization of details and </w:t>
            </w:r>
            <w:r w:rsidR="00592682">
              <w:rPr>
                <w:rFonts w:ascii="Franklin Gothic Book" w:hAnsi="Franklin Gothic Book" w:cs="Arial"/>
                <w:sz w:val="20"/>
                <w:szCs w:val="20"/>
              </w:rPr>
              <w:t xml:space="preserve">an explanation of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how the details work together to build a </w:t>
            </w:r>
            <w:r w:rsidR="00592682">
              <w:rPr>
                <w:rFonts w:ascii="Franklin Gothic Book" w:hAnsi="Franklin Gothic Book" w:cs="Arial"/>
                <w:sz w:val="20"/>
                <w:szCs w:val="20"/>
              </w:rPr>
              <w:t xml:space="preserve">theme, or a summary of the text using the most important details. </w:t>
            </w:r>
          </w:p>
          <w:p w:rsidR="009D4FE1" w:rsidRDefault="009D4FE1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C35265" w:rsidRDefault="00C35265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C35265" w:rsidRDefault="00C35265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C35265" w:rsidRDefault="00C35265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D4FE1" w:rsidRPr="009D4FE1" w:rsidRDefault="009D4FE1" w:rsidP="00C35265">
            <w:pPr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u w:val="single"/>
              </w:rPr>
              <w:lastRenderedPageBreak/>
              <w:t xml:space="preserve">Above </w:t>
            </w:r>
            <w:r w:rsidRPr="009D4FE1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Standard</w:t>
            </w:r>
          </w:p>
          <w:p w:rsidR="009D4FE1" w:rsidRDefault="009D4FE1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592682" w:rsidRDefault="009D4FE1" w:rsidP="0059268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To meet the Success Criteria above standard, the student must be able to provide </w:t>
            </w:r>
            <w:r w:rsidR="00592682">
              <w:rPr>
                <w:rFonts w:ascii="Franklin Gothic Book" w:hAnsi="Franklin Gothic Book" w:cs="Arial"/>
                <w:sz w:val="20"/>
                <w:szCs w:val="20"/>
              </w:rPr>
              <w:t>the evidence at standards</w:t>
            </w:r>
            <w:r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592682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and</w:t>
            </w:r>
            <w:r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92682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one or more of the following: </w:t>
            </w:r>
          </w:p>
          <w:p w:rsidR="00592682" w:rsidRDefault="00592682" w:rsidP="00592682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An 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>elaboration of the story that would strengthen the theme</w:t>
            </w:r>
          </w:p>
          <w:p w:rsidR="009D4FE1" w:rsidRPr="00592682" w:rsidRDefault="00592682" w:rsidP="00592682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A comparison of two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stories with similar themes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with an analysis </w:t>
            </w:r>
            <w:r w:rsidR="00E35D2B">
              <w:rPr>
                <w:rFonts w:ascii="Franklin Gothic Book" w:hAnsi="Franklin Gothic Book" w:cs="Arial"/>
                <w:sz w:val="20"/>
                <w:szCs w:val="20"/>
              </w:rPr>
              <w:t xml:space="preserve">of </w:t>
            </w:r>
            <w:r w:rsidR="00E35D2B" w:rsidRPr="00592682">
              <w:rPr>
                <w:rFonts w:ascii="Franklin Gothic Book" w:hAnsi="Franklin Gothic Book" w:cs="Arial"/>
                <w:sz w:val="20"/>
                <w:szCs w:val="20"/>
              </w:rPr>
              <w:t>the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use of detail in each story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to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justify the reason for determining </w:t>
            </w:r>
            <w:r w:rsidR="00C06A9B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that 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>one</w:t>
            </w:r>
            <w:r w:rsidR="00080761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story</w:t>
            </w:r>
            <w:r w:rsidR="009D4FE1" w:rsidRPr="00592682">
              <w:rPr>
                <w:rFonts w:ascii="Franklin Gothic Book" w:hAnsi="Franklin Gothic Book" w:cs="Arial"/>
                <w:sz w:val="20"/>
                <w:szCs w:val="20"/>
              </w:rPr>
              <w:t xml:space="preserve"> is better than the other.  </w:t>
            </w:r>
          </w:p>
          <w:p w:rsidR="009D4FE1" w:rsidRDefault="009D4FE1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D4FE1" w:rsidRPr="009D4FE1" w:rsidRDefault="009D4FE1" w:rsidP="009D4FE1">
            <w:pPr>
              <w:ind w:left="72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9D4FE1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Below Standard</w:t>
            </w:r>
          </w:p>
          <w:p w:rsidR="00310813" w:rsidRDefault="009D4FE1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To meet the Success Criteria below standard, the student must be able to provide</w:t>
            </w:r>
            <w:r w:rsidR="00310813" w:rsidRPr="0031081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the categorization of details</w:t>
            </w:r>
            <w:r w:rsidR="00592682">
              <w:rPr>
                <w:rFonts w:ascii="Franklin Gothic Book" w:hAnsi="Franklin Gothic Book" w:cs="Arial"/>
                <w:sz w:val="20"/>
                <w:szCs w:val="20"/>
              </w:rPr>
              <w:t xml:space="preserve"> or determine the theme without relating it to the details in the text.</w:t>
            </w:r>
          </w:p>
        </w:tc>
        <w:tc>
          <w:tcPr>
            <w:tcW w:w="3323" w:type="dxa"/>
          </w:tcPr>
          <w:p w:rsidR="002C029D" w:rsidRPr="00AB432C" w:rsidRDefault="009D4FE1" w:rsidP="00AB432C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An oral explanation</w:t>
            </w:r>
            <w:r w:rsidR="00AB432C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of </w:t>
            </w:r>
            <w:r w:rsidR="00AB432C" w:rsidRPr="005D126A">
              <w:rPr>
                <w:rFonts w:ascii="Franklin Gothic Book" w:hAnsi="Franklin Gothic Book" w:cs="Arial"/>
                <w:sz w:val="20"/>
                <w:szCs w:val="20"/>
              </w:rPr>
              <w:t>why each det</w:t>
            </w:r>
            <w:r w:rsidR="00AB432C">
              <w:rPr>
                <w:rFonts w:ascii="Franklin Gothic Book" w:hAnsi="Franklin Gothic Book" w:cs="Arial"/>
                <w:sz w:val="20"/>
                <w:szCs w:val="20"/>
              </w:rPr>
              <w:t>ail is important or unimportant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,</w:t>
            </w:r>
            <w:r w:rsidR="00AB432C">
              <w:rPr>
                <w:rFonts w:ascii="Franklin Gothic Book" w:hAnsi="Franklin Gothic Book" w:cs="Arial"/>
                <w:sz w:val="20"/>
                <w:szCs w:val="20"/>
              </w:rPr>
              <w:t xml:space="preserve"> using d</w:t>
            </w:r>
            <w:r w:rsidR="002C029D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etails </w:t>
            </w:r>
            <w:r w:rsidR="00922F45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written </w:t>
            </w:r>
            <w:r w:rsidR="002C029D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on </w:t>
            </w:r>
            <w:r w:rsidR="000E716E" w:rsidRPr="00AB432C">
              <w:rPr>
                <w:rFonts w:ascii="Franklin Gothic Book" w:hAnsi="Franklin Gothic Book" w:cs="Arial"/>
                <w:sz w:val="20"/>
                <w:szCs w:val="20"/>
              </w:rPr>
              <w:t>paper strips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 and</w:t>
            </w:r>
            <w:r w:rsidR="006F7619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E716E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sorted </w:t>
            </w:r>
            <w:r w:rsidR="002C029D" w:rsidRPr="00AB432C">
              <w:rPr>
                <w:rFonts w:ascii="Franklin Gothic Book" w:hAnsi="Franklin Gothic Book" w:cs="Arial"/>
                <w:sz w:val="20"/>
                <w:szCs w:val="20"/>
              </w:rPr>
              <w:t>as important or unimportant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2C029D" w:rsidRPr="00AB432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C03720" w:rsidRPr="00C03720" w:rsidRDefault="000E716E" w:rsidP="00C03720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An oral explanation of 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>why details</w:t>
            </w:r>
            <w:r w:rsidR="007B51CC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080761">
              <w:rPr>
                <w:rFonts w:ascii="Franklin Gothic Book" w:hAnsi="Franklin Gothic Book" w:cs="Arial"/>
                <w:sz w:val="20"/>
                <w:szCs w:val="20"/>
              </w:rPr>
              <w:t>in general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are </w:t>
            </w:r>
            <w:r w:rsidR="00310B89">
              <w:rPr>
                <w:rFonts w:ascii="Franklin Gothic Book" w:hAnsi="Franklin Gothic Book" w:cs="Arial"/>
                <w:sz w:val="20"/>
                <w:szCs w:val="20"/>
              </w:rPr>
              <w:t xml:space="preserve">or are not 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>important.</w:t>
            </w:r>
          </w:p>
          <w:p w:rsidR="006F7619" w:rsidRPr="00C03720" w:rsidRDefault="000E716E" w:rsidP="006F7619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A written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summary</w:t>
            </w:r>
            <w:r w:rsidR="00310B89">
              <w:rPr>
                <w:rFonts w:ascii="Franklin Gothic Book" w:hAnsi="Franklin Gothic Book" w:cs="Arial"/>
                <w:sz w:val="20"/>
                <w:szCs w:val="20"/>
              </w:rPr>
              <w:t xml:space="preserve"> of the text</w:t>
            </w:r>
            <w:r w:rsidR="00AB432C">
              <w:rPr>
                <w:rFonts w:ascii="Franklin Gothic Book" w:hAnsi="Franklin Gothic Book" w:cs="Arial"/>
                <w:sz w:val="20"/>
                <w:szCs w:val="20"/>
              </w:rPr>
              <w:t xml:space="preserve"> that focuses on important details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4C7578" w:rsidRDefault="000E716E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A written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paragraph</w:t>
            </w:r>
            <w:r w:rsidR="006F7619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that includes a description of a theme from 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>a story</w:t>
            </w:r>
            <w:r w:rsidR="006F7619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and an explanation of how the author creates the theme from details</w:t>
            </w:r>
            <w:r w:rsidR="00AB432C">
              <w:rPr>
                <w:rFonts w:ascii="Franklin Gothic Book" w:hAnsi="Franklin Gothic Book" w:cs="Arial"/>
                <w:sz w:val="20"/>
                <w:szCs w:val="20"/>
              </w:rPr>
              <w:t xml:space="preserve"> that are important and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 xml:space="preserve">that </w:t>
            </w:r>
            <w:r w:rsidR="00AB432C">
              <w:rPr>
                <w:rFonts w:ascii="Franklin Gothic Book" w:hAnsi="Franklin Gothic Book" w:cs="Arial"/>
                <w:sz w:val="20"/>
                <w:szCs w:val="20"/>
              </w:rPr>
              <w:t>build on each other</w:t>
            </w:r>
            <w:r w:rsidR="006F7619" w:rsidRPr="005D126A">
              <w:rPr>
                <w:rFonts w:ascii="Franklin Gothic Book" w:hAnsi="Franklin Gothic Book" w:cs="Arial"/>
                <w:sz w:val="20"/>
                <w:szCs w:val="20"/>
              </w:rPr>
              <w:t>.</w:t>
            </w:r>
          </w:p>
          <w:p w:rsidR="00AB432C" w:rsidRDefault="00AB432C" w:rsidP="00AB432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AB432C" w:rsidRPr="00AB432C" w:rsidRDefault="00AB432C" w:rsidP="00AB432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C029D" w:rsidRP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Smarter Balanced Practice Test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tem Grade 4, #528</w:t>
            </w:r>
          </w:p>
          <w:p w:rsidR="002C029D" w:rsidRPr="00C03720" w:rsidRDefault="002C029D" w:rsidP="00C037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0E716E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5D126A">
              <w:rPr>
                <w:rFonts w:ascii="Franklin Gothic Book" w:hAnsi="Franklin Gothic Book" w:cs="Arial"/>
                <w:sz w:val="20"/>
                <w:szCs w:val="20"/>
              </w:rPr>
              <w:t>A description</w:t>
            </w:r>
            <w:r w:rsidR="002C029D" w:rsidRPr="005D126A">
              <w:rPr>
                <w:rFonts w:ascii="Franklin Gothic Book" w:hAnsi="Franklin Gothic Book" w:cs="Arial"/>
                <w:sz w:val="20"/>
                <w:szCs w:val="20"/>
              </w:rPr>
              <w:t xml:space="preserve"> of a lesson from a story</w:t>
            </w:r>
          </w:p>
          <w:p w:rsidR="007B51CC" w:rsidRDefault="007B51CC" w:rsidP="002154E3">
            <w:pPr>
              <w:pStyle w:val="ListParagraph"/>
              <w:ind w:left="288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C7578" w:rsidRPr="005D126A" w:rsidRDefault="004C7578" w:rsidP="002154E3">
            <w:pPr>
              <w:pStyle w:val="ListParagraph"/>
              <w:ind w:left="288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2F45" w:rsidRPr="005D126A" w:rsidTr="00AB432C">
        <w:tc>
          <w:tcPr>
            <w:tcW w:w="1818" w:type="dxa"/>
          </w:tcPr>
          <w:p w:rsidR="00922F45" w:rsidRPr="005D126A" w:rsidRDefault="00922F45" w:rsidP="00C35265">
            <w:pPr>
              <w:keepNext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22F45" w:rsidRDefault="00922F45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F45" w:rsidRDefault="00922F45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922F45" w:rsidRDefault="00922F45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C35265">
            <w:pPr>
              <w:pStyle w:val="ListParagraph"/>
              <w:keepNext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C35265">
            <w:pPr>
              <w:keepNext/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Smarter Balanced Practice Test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tem  Grade 6, #936</w:t>
            </w:r>
          </w:p>
        </w:tc>
      </w:tr>
      <w:tr w:rsidR="00922F45" w:rsidRPr="005D126A" w:rsidTr="00C35265">
        <w:trPr>
          <w:cantSplit/>
        </w:trPr>
        <w:tc>
          <w:tcPr>
            <w:tcW w:w="1818" w:type="dxa"/>
          </w:tcPr>
          <w:p w:rsidR="00922F45" w:rsidRPr="005D126A" w:rsidRDefault="00922F45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Smarter Balanced Practice Test </w:t>
            </w:r>
            <w:r w:rsidR="00C06A9B">
              <w:rPr>
                <w:rFonts w:ascii="Franklin Gothic Book" w:hAnsi="Franklin Gothic Book" w:cs="Arial"/>
                <w:sz w:val="20"/>
                <w:szCs w:val="20"/>
              </w:rPr>
              <w:t>i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tem Grade 11, #866</w:t>
            </w:r>
          </w:p>
        </w:tc>
      </w:tr>
      <w:tr w:rsidR="00922F45" w:rsidRPr="005D126A" w:rsidTr="00C35265">
        <w:trPr>
          <w:cantSplit/>
        </w:trPr>
        <w:tc>
          <w:tcPr>
            <w:tcW w:w="1818" w:type="dxa"/>
          </w:tcPr>
          <w:p w:rsidR="00922F45" w:rsidRPr="005D126A" w:rsidRDefault="00922F45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2F45" w:rsidRPr="005D126A" w:rsidTr="00AB432C">
        <w:tc>
          <w:tcPr>
            <w:tcW w:w="1818" w:type="dxa"/>
          </w:tcPr>
          <w:p w:rsidR="00922F45" w:rsidRPr="005D126A" w:rsidRDefault="00922F45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2F45" w:rsidRPr="005D126A" w:rsidTr="00AB432C">
        <w:tc>
          <w:tcPr>
            <w:tcW w:w="1818" w:type="dxa"/>
          </w:tcPr>
          <w:p w:rsidR="00922F45" w:rsidRPr="005D126A" w:rsidRDefault="00922F45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922F45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Pr="005D126A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22F45" w:rsidRPr="005D126A" w:rsidTr="00AB432C">
        <w:tc>
          <w:tcPr>
            <w:tcW w:w="1818" w:type="dxa"/>
          </w:tcPr>
          <w:p w:rsidR="00922F45" w:rsidRPr="005D126A" w:rsidRDefault="00922F45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922F45" w:rsidRPr="005D126A" w:rsidRDefault="00922F45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2F45" w:rsidRDefault="00922F45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32D7F" w:rsidRPr="005D126A" w:rsidTr="00AB432C">
        <w:tc>
          <w:tcPr>
            <w:tcW w:w="1818" w:type="dxa"/>
          </w:tcPr>
          <w:p w:rsidR="00632D7F" w:rsidRPr="005D126A" w:rsidRDefault="00632D7F" w:rsidP="00EF00E1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632D7F" w:rsidRPr="005D126A" w:rsidRDefault="00632D7F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632D7F" w:rsidRPr="005D126A" w:rsidRDefault="00632D7F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7B51CC" w:rsidRDefault="007B51CC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632D7F" w:rsidRPr="005D126A" w:rsidRDefault="00632D7F" w:rsidP="005D126A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32D7F" w:rsidRDefault="00632D7F" w:rsidP="00922F45">
            <w:pPr>
              <w:ind w:left="72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F575E5" w:rsidRPr="00190212" w:rsidRDefault="00F575E5">
      <w:pPr>
        <w:rPr>
          <w:rFonts w:ascii="Arial" w:hAnsi="Arial" w:cs="Arial"/>
          <w:sz w:val="20"/>
          <w:szCs w:val="20"/>
        </w:rPr>
      </w:pPr>
    </w:p>
    <w:sectPr w:rsidR="00F575E5" w:rsidRPr="00190212" w:rsidSect="00BC500B">
      <w:headerReference w:type="default" r:id="rId8"/>
      <w:footerReference w:type="default" r:id="rId9"/>
      <w:pgSz w:w="15840" w:h="12240" w:orient="landscape"/>
      <w:pgMar w:top="1800" w:right="1440" w:bottom="1800" w:left="1440" w:header="720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62" w:rsidRDefault="00C26462" w:rsidP="00190212">
      <w:r>
        <w:separator/>
      </w:r>
    </w:p>
  </w:endnote>
  <w:endnote w:type="continuationSeparator" w:id="0">
    <w:p w:rsidR="00C26462" w:rsidRDefault="00C26462" w:rsidP="0019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Ä†ˆøœ·⁄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0" w:rsidRPr="00310B89" w:rsidRDefault="000A0C70" w:rsidP="000A0C70">
    <w:pPr>
      <w:pStyle w:val="Footer"/>
      <w:jc w:val="center"/>
      <w:rPr>
        <w:rFonts w:ascii="Franklin Gothic Book" w:hAnsi="Franklin Gothic Book"/>
      </w:rPr>
    </w:pPr>
  </w:p>
  <w:p w:rsidR="000A0C70" w:rsidRPr="00310B89" w:rsidRDefault="000A0C70" w:rsidP="000A0C70">
    <w:pPr>
      <w:pStyle w:val="Footer"/>
      <w:jc w:val="center"/>
      <w:rPr>
        <w:rFonts w:ascii="Franklin Gothic Book" w:hAnsi="Franklin Gothic Book" w:cs="Arial"/>
      </w:rPr>
    </w:pPr>
    <w:r w:rsidRPr="00310B89">
      <w:rPr>
        <w:rFonts w:ascii="Franklin Gothic Book" w:hAnsi="Franklin Gothic Book" w:cs="Arial"/>
      </w:rPr>
      <w:t>Training for Teacher Ambassadors</w:t>
    </w:r>
  </w:p>
  <w:p w:rsidR="000A0C70" w:rsidRPr="00310B89" w:rsidRDefault="000A0C70" w:rsidP="000A0C70">
    <w:pPr>
      <w:pStyle w:val="Footer"/>
      <w:jc w:val="center"/>
      <w:rPr>
        <w:rFonts w:ascii="Franklin Gothic Book" w:hAnsi="Franklin Gothic Book" w:cs="Arial"/>
      </w:rPr>
    </w:pPr>
    <w:r w:rsidRPr="00310B89">
      <w:rPr>
        <w:rFonts w:ascii="Franklin Gothic Book" w:hAnsi="Franklin Gothic Book" w:cs="Arial"/>
      </w:rPr>
      <w:t xml:space="preserve">Grant </w:t>
    </w:r>
    <w:r w:rsidR="00310B89">
      <w:rPr>
        <w:rFonts w:ascii="Franklin Gothic Book" w:hAnsi="Franklin Gothic Book" w:cs="Arial"/>
      </w:rPr>
      <w:t>f</w:t>
    </w:r>
    <w:r w:rsidRPr="00310B89">
      <w:rPr>
        <w:rFonts w:ascii="Franklin Gothic Book" w:hAnsi="Franklin Gothic Book" w:cs="Arial"/>
      </w:rPr>
      <w:t xml:space="preserve">unding provided by </w:t>
    </w:r>
    <w:r w:rsidR="00310B89">
      <w:rPr>
        <w:rFonts w:ascii="Franklin Gothic Book" w:hAnsi="Franklin Gothic Book" w:cs="Arial"/>
      </w:rPr>
      <w:t>t</w:t>
    </w:r>
    <w:r w:rsidRPr="00310B89">
      <w:rPr>
        <w:rFonts w:ascii="Franklin Gothic Book" w:hAnsi="Franklin Gothic Book" w:cs="Arial"/>
      </w:rPr>
      <w:t>he Leona M. and Harry B. Helmsley Charitable Trust</w:t>
    </w:r>
  </w:p>
  <w:p w:rsidR="00190212" w:rsidRPr="00310B89" w:rsidRDefault="00190212" w:rsidP="00190212">
    <w:pPr>
      <w:pStyle w:val="Footer"/>
      <w:jc w:val="center"/>
      <w:rPr>
        <w:rFonts w:ascii="Franklin Gothic Book" w:hAnsi="Franklin Gothic Book" w:cs="Arial"/>
      </w:rPr>
    </w:pPr>
  </w:p>
  <w:p w:rsidR="00190212" w:rsidRPr="00310B89" w:rsidRDefault="00190212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62" w:rsidRDefault="00C26462" w:rsidP="00190212">
      <w:r>
        <w:separator/>
      </w:r>
    </w:p>
  </w:footnote>
  <w:footnote w:type="continuationSeparator" w:id="0">
    <w:p w:rsidR="00C26462" w:rsidRDefault="00C26462" w:rsidP="0019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61" w:rsidRDefault="00C35265" w:rsidP="00632D7F">
    <w:pPr>
      <w:pStyle w:val="Header"/>
      <w:jc w:val="right"/>
      <w:rPr>
        <w:rFonts w:ascii="Franklin Gothic Book" w:hAnsi="Franklin Gothic Book" w:cs="Arial"/>
      </w:rPr>
    </w:pPr>
    <w:r>
      <w:rPr>
        <w:rFonts w:ascii="Franklin Gothic Book" w:hAnsi="Franklin Gothic Book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-95250</wp:posOffset>
          </wp:positionV>
          <wp:extent cx="1790700" cy="571500"/>
          <wp:effectExtent l="19050" t="0" r="0" b="0"/>
          <wp:wrapNone/>
          <wp:docPr id="1" name="Picture 1" descr="02_SmarterBalanced_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SmarterBalanced_logo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761">
      <w:rPr>
        <w:rFonts w:ascii="Franklin Gothic Book" w:hAnsi="Franklin Gothic Book" w:cs="Arial"/>
      </w:rPr>
      <w:t>Training Tool 1.0</w:t>
    </w:r>
    <w:r w:rsidR="008F0732">
      <w:rPr>
        <w:rFonts w:ascii="Franklin Gothic Book" w:hAnsi="Franklin Gothic Book" w:cs="Arial"/>
      </w:rPr>
      <w:t xml:space="preserve"> ELA</w:t>
    </w:r>
  </w:p>
  <w:p w:rsidR="00080761" w:rsidRDefault="00080761" w:rsidP="00632D7F">
    <w:pPr>
      <w:pStyle w:val="Header"/>
      <w:jc w:val="right"/>
      <w:rPr>
        <w:rFonts w:ascii="Franklin Gothic Book" w:hAnsi="Franklin Gothic Book" w:cs="Arial"/>
      </w:rPr>
    </w:pPr>
    <w:r>
      <w:rPr>
        <w:rFonts w:ascii="Franklin Gothic Book" w:hAnsi="Franklin Gothic Book" w:cs="Arial"/>
      </w:rPr>
      <w:t xml:space="preserve">Comparison of CCSS Evidence Collected in </w:t>
    </w:r>
  </w:p>
  <w:p w:rsidR="00632D7F" w:rsidRPr="00310B89" w:rsidRDefault="00080761" w:rsidP="00632D7F">
    <w:pPr>
      <w:pStyle w:val="Header"/>
      <w:jc w:val="right"/>
      <w:rPr>
        <w:rFonts w:ascii="Franklin Gothic Book" w:hAnsi="Franklin Gothic Book" w:cs="Arial"/>
      </w:rPr>
    </w:pPr>
    <w:r>
      <w:rPr>
        <w:rFonts w:ascii="Franklin Gothic Book" w:hAnsi="Franklin Gothic Book" w:cs="Arial"/>
      </w:rPr>
      <w:t>Different Smarter Balanced Assessment Components</w:t>
    </w:r>
  </w:p>
  <w:p w:rsidR="00937862" w:rsidRPr="00310B89" w:rsidRDefault="00937862" w:rsidP="00937862">
    <w:pPr>
      <w:pStyle w:val="Header"/>
      <w:jc w:val="right"/>
      <w:rPr>
        <w:rFonts w:ascii="Franklin Gothic Book" w:hAnsi="Franklin Gothic Book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CB"/>
    <w:multiLevelType w:val="hybridMultilevel"/>
    <w:tmpl w:val="9B8C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6228A"/>
    <w:multiLevelType w:val="hybridMultilevel"/>
    <w:tmpl w:val="0958E87C"/>
    <w:lvl w:ilvl="0" w:tplc="4DF05688">
      <w:start w:val="1"/>
      <w:numFmt w:val="lowerLetter"/>
      <w:lvlText w:val="%1."/>
      <w:lvlJc w:val="left"/>
      <w:pPr>
        <w:ind w:left="360" w:hanging="360"/>
      </w:pPr>
      <w:rPr>
        <w:rFonts w:cs="Ä†ˆøœ·⁄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9725B"/>
    <w:multiLevelType w:val="hybridMultilevel"/>
    <w:tmpl w:val="3466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B1CEA"/>
    <w:multiLevelType w:val="hybridMultilevel"/>
    <w:tmpl w:val="D434624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E1911B3"/>
    <w:multiLevelType w:val="hybridMultilevel"/>
    <w:tmpl w:val="598A7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52C4"/>
    <w:multiLevelType w:val="hybridMultilevel"/>
    <w:tmpl w:val="56708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9E414E"/>
    <w:multiLevelType w:val="hybridMultilevel"/>
    <w:tmpl w:val="28FA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746C93"/>
    <w:multiLevelType w:val="hybridMultilevel"/>
    <w:tmpl w:val="6AC449E2"/>
    <w:lvl w:ilvl="0" w:tplc="DE46A396">
      <w:start w:val="1"/>
      <w:numFmt w:val="bullet"/>
      <w:lvlText w:val="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3DFD"/>
    <w:multiLevelType w:val="hybridMultilevel"/>
    <w:tmpl w:val="C8D05E30"/>
    <w:lvl w:ilvl="0" w:tplc="FDDEB4A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509DF"/>
    <w:multiLevelType w:val="hybridMultilevel"/>
    <w:tmpl w:val="C48CB12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7D394555"/>
    <w:multiLevelType w:val="hybridMultilevel"/>
    <w:tmpl w:val="79CCEDB4"/>
    <w:lvl w:ilvl="0" w:tplc="FDDEB4A0">
      <w:start w:val="1"/>
      <w:numFmt w:val="bullet"/>
      <w:lvlText w:val="●"/>
      <w:lvlJc w:val="left"/>
      <w:pPr>
        <w:ind w:left="288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C7578"/>
    <w:rsid w:val="000606B9"/>
    <w:rsid w:val="000657AD"/>
    <w:rsid w:val="00080761"/>
    <w:rsid w:val="000A0C70"/>
    <w:rsid w:val="000E716E"/>
    <w:rsid w:val="00113534"/>
    <w:rsid w:val="001237ED"/>
    <w:rsid w:val="00145C87"/>
    <w:rsid w:val="00190212"/>
    <w:rsid w:val="001D0C7F"/>
    <w:rsid w:val="001D46BA"/>
    <w:rsid w:val="002154E3"/>
    <w:rsid w:val="002607ED"/>
    <w:rsid w:val="002C029D"/>
    <w:rsid w:val="00310813"/>
    <w:rsid w:val="00310B89"/>
    <w:rsid w:val="00335D5D"/>
    <w:rsid w:val="003435F9"/>
    <w:rsid w:val="00344BD3"/>
    <w:rsid w:val="00381F90"/>
    <w:rsid w:val="003A4F91"/>
    <w:rsid w:val="0042018A"/>
    <w:rsid w:val="00472F90"/>
    <w:rsid w:val="004C2818"/>
    <w:rsid w:val="004C7578"/>
    <w:rsid w:val="004E5901"/>
    <w:rsid w:val="00565E71"/>
    <w:rsid w:val="00592682"/>
    <w:rsid w:val="005D126A"/>
    <w:rsid w:val="005F0827"/>
    <w:rsid w:val="00632D7F"/>
    <w:rsid w:val="006C1FE2"/>
    <w:rsid w:val="006E1F90"/>
    <w:rsid w:val="006F7619"/>
    <w:rsid w:val="007B51CC"/>
    <w:rsid w:val="008010D2"/>
    <w:rsid w:val="008B5C67"/>
    <w:rsid w:val="008F0732"/>
    <w:rsid w:val="00922F45"/>
    <w:rsid w:val="00931787"/>
    <w:rsid w:val="00937862"/>
    <w:rsid w:val="00987725"/>
    <w:rsid w:val="009D4FE1"/>
    <w:rsid w:val="009E5228"/>
    <w:rsid w:val="009F698B"/>
    <w:rsid w:val="00A70719"/>
    <w:rsid w:val="00A73DB4"/>
    <w:rsid w:val="00A80C98"/>
    <w:rsid w:val="00AB432C"/>
    <w:rsid w:val="00AC2481"/>
    <w:rsid w:val="00B8283F"/>
    <w:rsid w:val="00B840A8"/>
    <w:rsid w:val="00BC4991"/>
    <w:rsid w:val="00BC500B"/>
    <w:rsid w:val="00C03720"/>
    <w:rsid w:val="00C06A9B"/>
    <w:rsid w:val="00C26462"/>
    <w:rsid w:val="00C35265"/>
    <w:rsid w:val="00CD0E8E"/>
    <w:rsid w:val="00CD3BE2"/>
    <w:rsid w:val="00D33AF0"/>
    <w:rsid w:val="00D373A7"/>
    <w:rsid w:val="00E35D2B"/>
    <w:rsid w:val="00E55F96"/>
    <w:rsid w:val="00E918E3"/>
    <w:rsid w:val="00EF00E1"/>
    <w:rsid w:val="00F31A79"/>
    <w:rsid w:val="00F575E5"/>
    <w:rsid w:val="00FB27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12"/>
  </w:style>
  <w:style w:type="paragraph" w:styleId="Footer">
    <w:name w:val="footer"/>
    <w:basedOn w:val="Normal"/>
    <w:link w:val="FooterChar"/>
    <w:uiPriority w:val="99"/>
    <w:unhideWhenUsed/>
    <w:rsid w:val="00190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12"/>
  </w:style>
  <w:style w:type="paragraph" w:styleId="BalloonText">
    <w:name w:val="Balloon Text"/>
    <w:basedOn w:val="Normal"/>
    <w:link w:val="BalloonTextChar"/>
    <w:uiPriority w:val="99"/>
    <w:semiHidden/>
    <w:unhideWhenUsed/>
    <w:rsid w:val="0019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2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23E3-308C-420D-B5A0-2A3463A2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Jameyson</dc:creator>
  <cp:lastModifiedBy>Markie McNeilly</cp:lastModifiedBy>
  <cp:revision>2</cp:revision>
  <cp:lastPrinted>2014-02-20T22:27:00Z</cp:lastPrinted>
  <dcterms:created xsi:type="dcterms:W3CDTF">2014-02-21T00:46:00Z</dcterms:created>
  <dcterms:modified xsi:type="dcterms:W3CDTF">2014-02-21T00:46:00Z</dcterms:modified>
</cp:coreProperties>
</file>