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Changing Times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60" w:line="288"/>
              <w:contextualSpacing w:val="0"/>
            </w:pPr>
            <w:hyperlink r:id="rId6">
              <w:r w:rsidRPr="00000000" w:rsidR="00000000" w:rsidDel="00000000">
                <w:rPr>
                  <w:sz w:val="20"/>
                  <w:highlight w:val="white"/>
                  <w:rtl w:val="0"/>
                </w:rPr>
                <w:t xml:space="preserve">RI.2.1</w:t>
              </w:r>
            </w:hyperlink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Ask and answer such questions as </w:t>
            </w: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who, what, where, when, why</w:t>
            </w: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, and </w:t>
            </w:r>
            <w:r w:rsidRPr="00000000" w:rsidR="00000000" w:rsidDel="00000000">
              <w:rPr>
                <w:i w:val="1"/>
                <w:sz w:val="20"/>
                <w:highlight w:val="white"/>
                <w:rtl w:val="0"/>
              </w:rPr>
              <w:t xml:space="preserve">how</w:t>
            </w: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to demonstrate understanding of key details in a text.</w:t>
            </w:r>
          </w:p>
          <w:p w:rsidP="00000000" w:rsidRPr="00000000" w:rsidR="00000000" w:rsidDel="00000000" w:rsidRDefault="00000000">
            <w:pPr>
              <w:spacing w:lineRule="auto" w:after="160" w:line="288"/>
              <w:contextualSpacing w:val="0"/>
            </w:pPr>
            <w:hyperlink r:id="rId7">
              <w:r w:rsidRPr="00000000" w:rsidR="00000000" w:rsidDel="00000000">
                <w:rPr>
                  <w:sz w:val="20"/>
                  <w:highlight w:val="white"/>
                  <w:rtl w:val="0"/>
                </w:rPr>
                <w:t xml:space="preserve">RI.2.3</w:t>
              </w:r>
            </w:hyperlink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Describe the connection between a series of historical events, scientific ideas or concepts, or steps in technical procedures in a text.</w:t>
            </w:r>
          </w:p>
          <w:p w:rsidP="00000000" w:rsidRPr="00000000" w:rsidR="00000000" w:rsidDel="00000000" w:rsidRDefault="00000000">
            <w:pPr>
              <w:spacing w:lineRule="auto" w:after="160" w:line="288"/>
              <w:contextualSpacing w:val="0"/>
            </w:pPr>
            <w:hyperlink r:id="rId8">
              <w:r w:rsidRPr="00000000" w:rsidR="00000000" w:rsidDel="00000000">
                <w:rPr>
                  <w:sz w:val="20"/>
                  <w:highlight w:val="white"/>
                  <w:rtl w:val="0"/>
                </w:rPr>
                <w:t xml:space="preserve">RI.2.5</w:t>
              </w:r>
            </w:hyperlink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Know and use various text features (e.g., captions, bold print, subheadings, glossaries, indexes, electronic menus, icons) to locate key facts or information in a text efficiently.</w:t>
            </w:r>
          </w:p>
          <w:p w:rsidP="00000000" w:rsidRPr="00000000" w:rsidR="00000000" w:rsidDel="00000000" w:rsidRDefault="00000000">
            <w:pPr>
              <w:spacing w:lineRule="auto" w:after="160" w:line="288"/>
              <w:contextualSpacing w:val="0"/>
            </w:pPr>
            <w:hyperlink r:id="rId9">
              <w:r w:rsidRPr="00000000" w:rsidR="00000000" w:rsidDel="00000000">
                <w:rPr>
                  <w:sz w:val="20"/>
                  <w:highlight w:val="white"/>
                  <w:rtl w:val="0"/>
                </w:rPr>
                <w:t xml:space="preserve">RI.2.6</w:t>
              </w:r>
            </w:hyperlink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Identify the main purpose of a text, including what the author wants to answer, explain, or describe.</w:t>
            </w:r>
          </w:p>
          <w:p w:rsidP="00000000" w:rsidRPr="00000000" w:rsidR="00000000" w:rsidDel="00000000" w:rsidRDefault="00000000">
            <w:pPr>
              <w:spacing w:lineRule="auto" w:after="160" w:line="288"/>
              <w:contextualSpacing w:val="0"/>
            </w:pPr>
            <w:hyperlink r:id="rId10">
              <w:r w:rsidRPr="00000000" w:rsidR="00000000" w:rsidDel="00000000">
                <w:rPr>
                  <w:sz w:val="20"/>
                  <w:highlight w:val="white"/>
                  <w:rtl w:val="0"/>
                </w:rPr>
                <w:t xml:space="preserve">W.2.2</w:t>
              </w:r>
            </w:hyperlink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 Write informative/explanatory texts in which they introduce a topic, use facts and definitions to develop points, and provide a concluding statement or section.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Social Studies: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i w:val="0"/>
                <w:color w:val="000000"/>
                <w:sz w:val="20"/>
                <w:rtl w:val="0"/>
              </w:rPr>
              <w:t xml:space="preserve">2.1 Students differentiate between things that happened long ago and things that happened yesterday.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Trace the history of a family through the use of primary and secondary sources, including artifacts, photographs, interviews, and documents.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Compare and contrast their daily lives with those of their parents, grandparents, and/or guardians.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Part 1: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A1. Exchanging information and ideas with others through oral collaborative conversations on a range of social and academic topics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B5. Listening actively to spoken English in a range ofsocial and academic contexts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C10. Writing literary and informational texts to present, describe, and explain ideas and information, using appropriate technology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Part 2: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A1. Understanding text structure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People, events, and issues (problems and ideas) from the past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influence the present and future.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Physical, economic, social, and political factors influence our daily lives and motivate people to change.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Why is it important to know what happened long ago?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How is my daily life different from and similar to my parents and grandparents?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What can cause people’s lives to change?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ELA: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Informational text</w:t>
            </w:r>
          </w:p>
          <w:p w:rsidP="00000000" w:rsidRPr="00000000" w:rsidR="00000000" w:rsidDel="00000000" w:rsidRDefault="00000000">
            <w:pPr>
              <w:numPr>
                <w:ilvl w:val="1"/>
                <w:numId w:val="8"/>
              </w:numPr>
              <w:spacing w:lineRule="auto" w:after="0" w:line="240" w:before="0"/>
              <w:ind w:left="144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Text features</w:t>
            </w:r>
          </w:p>
          <w:p w:rsidP="00000000" w:rsidRPr="00000000" w:rsidR="00000000" w:rsidDel="00000000" w:rsidRDefault="00000000">
            <w:pPr>
              <w:numPr>
                <w:ilvl w:val="1"/>
                <w:numId w:val="8"/>
              </w:numPr>
              <w:spacing w:lineRule="auto" w:after="0" w:line="240" w:before="0"/>
              <w:ind w:left="144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Topic sentence</w:t>
            </w:r>
          </w:p>
          <w:p w:rsidP="00000000" w:rsidRPr="00000000" w:rsidR="00000000" w:rsidDel="00000000" w:rsidRDefault="00000000">
            <w:pPr>
              <w:numPr>
                <w:ilvl w:val="1"/>
                <w:numId w:val="8"/>
              </w:numPr>
              <w:spacing w:lineRule="auto" w:after="0" w:line="240" w:before="0"/>
              <w:ind w:left="144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Facts</w:t>
            </w:r>
          </w:p>
          <w:p w:rsidP="00000000" w:rsidRPr="00000000" w:rsidR="00000000" w:rsidDel="00000000" w:rsidRDefault="00000000">
            <w:pPr>
              <w:numPr>
                <w:ilvl w:val="1"/>
                <w:numId w:val="8"/>
              </w:numPr>
              <w:spacing w:lineRule="auto" w:after="0" w:line="240" w:before="0"/>
              <w:ind w:left="144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Definitions</w:t>
            </w:r>
          </w:p>
          <w:p w:rsidP="00000000" w:rsidRPr="00000000" w:rsidR="00000000" w:rsidDel="00000000" w:rsidRDefault="00000000">
            <w:pPr>
              <w:numPr>
                <w:ilvl w:val="1"/>
                <w:numId w:val="8"/>
              </w:numPr>
              <w:spacing w:lineRule="auto" w:after="0" w:line="240" w:before="0"/>
              <w:ind w:left="144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Concluding statement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Who, what, when, where, why, how questions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Author’s purpose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Social Studies: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Long ago vs. yesterday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Family history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Daily lives--of students vs. parents vs. grandparents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Ask and answer questions about informational texts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Make connections between a series of historical events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Identify and use text features to find main ideas and details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Determine the author’s purpose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Write an informational text with a topic sentence, facts and/or definitions, and a concluding statement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Communicate orally with a partner about a topic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-Past, present, future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-Compare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-Contrast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-Diagram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-Different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-Similar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-Subheadings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-Captions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-Interview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-Questionnaire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-History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-Ancestors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Discuss about Theme and Essential Questions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Revisit throughout the unit to answer essential questions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Building Background Knowledge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Watch video about a grandma and a 5 year old kid comparing their daily lives: Today and Long Ago </w:t>
            </w:r>
            <w:hyperlink r:id="rId11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http://www.youtube.com/watch?v=V2YXfMLc4Ms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Using sentence starters, engage in collaborative conversations about how the boy’s and the grandma’s lives were different and similar (Think-Pair-Share)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Read the informational text, 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At Play: Long Ago and Yesterday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Teach students to highlight/identify the subheadings and captions for pictures to find key information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Ask and answer questions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Compare and contrast diagrams for each subheading (ex: Playing Sports--long ago vs. today)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Discuss author’s purpose: to inform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Family interview: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Take-home interview questionnaire for parents (&amp; grandparents if living with students) about their daily lives when they were 8 years old. 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Gather primary sources from parents and/or grandparents about their lives back then, e.g. photographs, documents, artifacts 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Collaborative conversation with a partner about the questionnaire results using sentence starters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Create venn diagrams to compare and contrast students’ daily lives with their parents or grandparents 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Using the data gathered from the interview questionnaire, write an informational text about their parents’ (or grandparents’) daily lives when they were young)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Text Reconstruction and Deconstruction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Choose short 1-min.informational text about the factors affecting a family’s immigration to the U.S. (from Mexico, Viet Nam, or another country, depending on your student population)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Partners collaborate to to a Text Reconstruction activity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Deconstruct the text to analyze the text structure</w:t>
            </w:r>
          </w:p>
          <w:p w:rsidP="00000000" w:rsidRPr="00000000" w:rsidR="00000000" w:rsidDel="00000000" w:rsidRDefault="00000000">
            <w:pPr>
              <w:numPr>
                <w:ilvl w:val="1"/>
                <w:numId w:val="3"/>
              </w:numPr>
              <w:spacing w:lineRule="auto" w:line="240"/>
              <w:ind w:left="1440" w:hanging="359"/>
              <w:contextualSpacing w:val="1"/>
              <w:rPr>
                <w:sz w:val="20"/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Students analyze which parts of the text they’ve missed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__T___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__E___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_____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__E___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__T___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__E___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__X___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__X___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u w:val="single"/>
                <w:rtl w:val="0"/>
              </w:rPr>
              <w:t xml:space="preserve">At Play: Long Ago and Today</w:t>
            </w:r>
            <w:r w:rsidRPr="00000000" w:rsidR="00000000" w:rsidDel="00000000">
              <w:rPr>
                <w:sz w:val="20"/>
                <w:rtl w:val="0"/>
              </w:rPr>
              <w:t xml:space="preserve">--Lynnette R. Brent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Today and Long Ago </w:t>
            </w:r>
            <w:hyperlink r:id="rId12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http://www.youtube.com/watch?v=V2YXfMLc4Ms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youtube.com/watch?v=V2YXfMLc4Ms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corestandards.org/ELA-Literacy/W/2/2/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youtube.com/watch?v=V2YXfMLc4Ms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corestandards.org/ELA-Literacy/RI/2/6/" Type="http://schemas.openxmlformats.org/officeDocument/2006/relationships/hyperlink" TargetMode="External" Id="rId9"/><Relationship Target="http://www.corestandards.org/ELA-Literacy/RI/2/1/" Type="http://schemas.openxmlformats.org/officeDocument/2006/relationships/hyperlink" TargetMode="External" Id="rId6"/><Relationship Target="mailto:elaunitmaps@gmail.com" Type="http://schemas.openxmlformats.org/officeDocument/2006/relationships/hyperlink" TargetMode="External" Id="rId5"/><Relationship Target="http://www.corestandards.org/ELA-Literacy/RI/2/5/" Type="http://schemas.openxmlformats.org/officeDocument/2006/relationships/hyperlink" TargetMode="External" Id="rId8"/><Relationship Target="http://www.corestandards.org/ELA-Literacy/RI/2/3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Times ELA/Literacy Unit Map.docx</dc:title>
</cp:coreProperties>
</file>