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90E" w:rsidRDefault="00DD490E" w:rsidP="00AE5306">
      <w:pPr>
        <w:spacing w:after="120"/>
        <w:jc w:val="center"/>
      </w:pPr>
      <w:r w:rsidRPr="00DD490E">
        <w:rPr>
          <w:rFonts w:ascii="Arial" w:hAnsi="Arial" w:cs="Arial"/>
          <w:b/>
        </w:rPr>
        <w:t xml:space="preserve">Middle School </w:t>
      </w:r>
      <w:r>
        <w:rPr>
          <w:rFonts w:ascii="Arial" w:hAnsi="Arial" w:cs="Arial"/>
          <w:b/>
        </w:rPr>
        <w:t>STEM Science Lab/Activity Planner</w:t>
      </w:r>
      <w:r w:rsidRPr="00DD490E">
        <w:t xml:space="preserve"> </w:t>
      </w:r>
      <w:r w:rsidR="00C02C4B">
        <w:tab/>
      </w:r>
    </w:p>
    <w:tbl>
      <w:tblPr>
        <w:tblStyle w:val="TableGrid"/>
        <w:tblW w:w="10152" w:type="dxa"/>
        <w:tblLook w:val="04A0" w:firstRow="1" w:lastRow="0" w:firstColumn="1" w:lastColumn="0" w:noHBand="0" w:noVBand="1"/>
      </w:tblPr>
      <w:tblGrid>
        <w:gridCol w:w="5076"/>
        <w:gridCol w:w="1422"/>
        <w:gridCol w:w="2340"/>
        <w:gridCol w:w="1314"/>
      </w:tblGrid>
      <w:tr w:rsidR="004B01B9" w:rsidRPr="003E45D2" w:rsidTr="003E45D2">
        <w:tc>
          <w:tcPr>
            <w:tcW w:w="8838" w:type="dxa"/>
            <w:gridSpan w:val="3"/>
          </w:tcPr>
          <w:p w:rsidR="004B01B9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Name of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Pr="003E45D2" w:rsidRDefault="00FE5C6A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Chloroplast Blast</w:t>
            </w:r>
          </w:p>
        </w:tc>
        <w:tc>
          <w:tcPr>
            <w:tcW w:w="1314" w:type="dxa"/>
          </w:tcPr>
          <w:p w:rsidR="00535294" w:rsidRDefault="003E45D2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Grade</w:t>
            </w:r>
            <w:r w:rsidR="002A3679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B01B9" w:rsidRPr="003E45D2" w:rsidRDefault="00535294" w:rsidP="002A3679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2A367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California Science Standard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</w:p>
          <w:p w:rsidR="003E45D2" w:rsidRDefault="00171925" w:rsidP="003E45D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 xml:space="preserve"> </w:t>
            </w:r>
            <w:r>
              <w:rPr>
                <w:rFonts w:cs="BLEJGC+Palatino"/>
                <w:color w:val="000000"/>
                <w:sz w:val="23"/>
                <w:szCs w:val="23"/>
              </w:rPr>
              <w:t xml:space="preserve">Students know </w:t>
            </w:r>
            <w:r>
              <w:rPr>
                <w:rFonts w:ascii="BLEJJF+Palatino" w:hAnsi="BLEJJF+Palatino" w:cs="BLEJJF+Palatino"/>
                <w:color w:val="000000"/>
                <w:sz w:val="23"/>
                <w:szCs w:val="23"/>
              </w:rPr>
              <w:t>that mitochondria liberate energy for the work that cells do and that chloroplasts capture sunlight energy for photosynthesis.</w:t>
            </w:r>
          </w:p>
          <w:p w:rsidR="003E45D2" w:rsidRPr="00340CE5" w:rsidRDefault="003E45D2" w:rsidP="004B01B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2470" w:rsidRPr="003E45D2" w:rsidTr="003E45D2">
        <w:tc>
          <w:tcPr>
            <w:tcW w:w="10152" w:type="dxa"/>
            <w:gridSpan w:val="4"/>
          </w:tcPr>
          <w:p w:rsidR="001E2470" w:rsidRDefault="001E2470" w:rsidP="001E2470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Common Core Science Reading and/or </w:t>
            </w:r>
            <w:proofErr w:type="gramStart"/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Writing 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 xml:space="preserve"> Standard</w:t>
            </w:r>
            <w:proofErr w:type="gramEnd"/>
            <w:r>
              <w:rPr>
                <w:rFonts w:ascii="Arial" w:hAnsi="Arial" w:cs="Arial"/>
                <w:sz w:val="24"/>
                <w:szCs w:val="24"/>
                <w:u w:val="single"/>
              </w:rPr>
              <w:t>(</w:t>
            </w:r>
            <w:r w:rsidRPr="00DD490E">
              <w:rPr>
                <w:rFonts w:ascii="Arial" w:hAnsi="Arial" w:cs="Arial"/>
                <w:sz w:val="24"/>
                <w:szCs w:val="24"/>
                <w:u w:val="single"/>
              </w:rPr>
              <w:t>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(please copy and paste standards taught during this lesson)</w:t>
            </w:r>
            <w:r w:rsidR="005F77FD">
              <w:rPr>
                <w:rFonts w:cstheme="minorHAnsi"/>
                <w:sz w:val="24"/>
                <w:szCs w:val="24"/>
              </w:rPr>
              <w:t xml:space="preserve"> Determine the meaning of words and phrases as they are used in a text, including technical meaning.</w:t>
            </w:r>
          </w:p>
          <w:p w:rsidR="001E2470" w:rsidRPr="00DD490E" w:rsidRDefault="001E2470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Learning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3E45D2" w:rsidRDefault="001E057D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Students will </w:t>
            </w:r>
            <w:r w:rsidR="00D804F7">
              <w:rPr>
                <w:rFonts w:ascii="Arial" w:hAnsi="Arial" w:cs="Arial"/>
                <w:sz w:val="24"/>
                <w:szCs w:val="24"/>
              </w:rPr>
              <w:t>learn that different plants use different pigments to absorb energy including chlorophyll</w:t>
            </w:r>
            <w:r w:rsidR="00813AEE">
              <w:rPr>
                <w:rFonts w:ascii="Arial" w:hAnsi="Arial" w:cs="Arial"/>
                <w:sz w:val="24"/>
                <w:szCs w:val="24"/>
              </w:rPr>
              <w:t xml:space="preserve"> in the process of photosynthesis.</w:t>
            </w: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9968C2" w:rsidRDefault="003E45D2" w:rsidP="009968C2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Language Objective/Goal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9968C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968C2" w:rsidRPr="00DD490E">
              <w:rPr>
                <w:rFonts w:cstheme="minorHAnsi"/>
                <w:sz w:val="24"/>
                <w:szCs w:val="24"/>
              </w:rPr>
              <w:t>(</w:t>
            </w:r>
            <w:r w:rsidR="009968C2">
              <w:rPr>
                <w:rFonts w:cstheme="minorHAnsi"/>
                <w:sz w:val="24"/>
                <w:szCs w:val="24"/>
              </w:rPr>
              <w:t>based on California Common Core Standards</w:t>
            </w:r>
            <w:r w:rsidR="009968C2"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3E45D2" w:rsidRPr="00FD1D22" w:rsidRDefault="002B7016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Include multimedia components and visual displays in presentations </w:t>
            </w:r>
          </w:p>
        </w:tc>
      </w:tr>
      <w:tr w:rsidR="00E716B8" w:rsidRPr="003E45D2" w:rsidTr="003E45D2">
        <w:tc>
          <w:tcPr>
            <w:tcW w:w="10152" w:type="dxa"/>
            <w:gridSpan w:val="4"/>
          </w:tcPr>
          <w:p w:rsidR="00E716B8" w:rsidRDefault="00E716B8" w:rsidP="00E716B8">
            <w:pPr>
              <w:tabs>
                <w:tab w:val="left" w:pos="3030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Next Generation Science Standards </w:t>
            </w:r>
            <w:r w:rsidRPr="00E716B8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)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 xml:space="preserve">(please copy and paste </w:t>
            </w:r>
            <w:r>
              <w:rPr>
                <w:rFonts w:cstheme="minorHAnsi"/>
                <w:sz w:val="24"/>
                <w:szCs w:val="24"/>
              </w:rPr>
              <w:t xml:space="preserve">any of the 8 Science and Engineering </w:t>
            </w:r>
            <w:r w:rsidRPr="00DD490E">
              <w:rPr>
                <w:rFonts w:cstheme="minorHAnsi"/>
                <w:sz w:val="24"/>
                <w:szCs w:val="24"/>
              </w:rPr>
              <w:t>standards taught during this lesson</w:t>
            </w:r>
            <w:r>
              <w:rPr>
                <w:rFonts w:cstheme="minorHAnsi"/>
                <w:sz w:val="24"/>
                <w:szCs w:val="24"/>
              </w:rPr>
              <w:t>, as well as any Cross Cutting Concepts that apply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</w:p>
          <w:p w:rsidR="00E716B8" w:rsidRPr="004B01B9" w:rsidRDefault="00E716B8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3E45D2" w:rsidRPr="003E45D2" w:rsidTr="003E45D2">
        <w:tc>
          <w:tcPr>
            <w:tcW w:w="10152" w:type="dxa"/>
            <w:gridSpan w:val="4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Materials</w:t>
            </w:r>
            <w:r w:rsidR="004B5471">
              <w:rPr>
                <w:rFonts w:ascii="Arial" w:hAnsi="Arial" w:cs="Arial"/>
                <w:sz w:val="24"/>
                <w:szCs w:val="24"/>
                <w:u w:val="single"/>
              </w:rPr>
              <w:t xml:space="preserve"> &amp; Resources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6C53">
              <w:rPr>
                <w:rFonts w:ascii="Arial" w:hAnsi="Arial" w:cs="Arial"/>
                <w:sz w:val="24"/>
                <w:szCs w:val="24"/>
              </w:rPr>
              <w:t xml:space="preserve"> chromatography paper, chromatography solvent, pencil, ruler, wooden</w:t>
            </w:r>
            <w:r w:rsidR="00813AEE">
              <w:rPr>
                <w:rFonts w:ascii="Arial" w:hAnsi="Arial" w:cs="Arial"/>
                <w:sz w:val="24"/>
                <w:szCs w:val="24"/>
              </w:rPr>
              <w:t xml:space="preserve"> splint, 250 ml </w:t>
            </w:r>
            <w:r w:rsidR="005F77FD">
              <w:rPr>
                <w:rFonts w:ascii="Arial" w:hAnsi="Arial" w:cs="Arial"/>
                <w:sz w:val="24"/>
                <w:szCs w:val="24"/>
              </w:rPr>
              <w:t>beakers,</w:t>
            </w:r>
            <w:r w:rsidR="004B6C53">
              <w:rPr>
                <w:rFonts w:ascii="Arial" w:hAnsi="Arial" w:cs="Arial"/>
                <w:sz w:val="24"/>
                <w:szCs w:val="24"/>
              </w:rPr>
              <w:t xml:space="preserve"> aluminum foil, spinach leaves, other leaves, penny, UV light source.</w:t>
            </w:r>
          </w:p>
          <w:p w:rsidR="003E45D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  <w:p w:rsidR="003E45D2" w:rsidRPr="00FD1D22" w:rsidRDefault="003E45D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01B9" w:rsidRPr="003E45D2" w:rsidTr="003E45D2">
        <w:tc>
          <w:tcPr>
            <w:tcW w:w="6498" w:type="dxa"/>
            <w:gridSpan w:val="2"/>
          </w:tcPr>
          <w:p w:rsidR="003E45D2" w:rsidRDefault="003E45D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4B01B9">
              <w:rPr>
                <w:rFonts w:ascii="Arial" w:hAnsi="Arial" w:cs="Arial"/>
                <w:sz w:val="24"/>
                <w:szCs w:val="24"/>
                <w:u w:val="single"/>
              </w:rPr>
              <w:t>Procedure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813AEE">
              <w:rPr>
                <w:rFonts w:ascii="Arial" w:hAnsi="Arial" w:cs="Arial"/>
                <w:sz w:val="24"/>
                <w:szCs w:val="24"/>
              </w:rPr>
              <w:t xml:space="preserve"> Using a microscope and a doc camera, show different types of leafs and ask students to journal thoughts about why the leaves are green. Have students perform activity.</w:t>
            </w:r>
            <w:r w:rsidR="004B6C5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33F17">
              <w:rPr>
                <w:rFonts w:ascii="Arial" w:hAnsi="Arial" w:cs="Arial"/>
                <w:sz w:val="24"/>
                <w:szCs w:val="24"/>
              </w:rPr>
              <w:t>H</w:t>
            </w:r>
            <w:r w:rsidR="00A73782">
              <w:rPr>
                <w:rFonts w:ascii="Arial" w:hAnsi="Arial" w:cs="Arial"/>
                <w:sz w:val="24"/>
                <w:szCs w:val="24"/>
              </w:rPr>
              <w:t>ave students cut a strip of chromatog</w:t>
            </w:r>
            <w:r w:rsidR="00813AEE">
              <w:rPr>
                <w:rFonts w:ascii="Arial" w:hAnsi="Arial" w:cs="Arial"/>
                <w:sz w:val="24"/>
                <w:szCs w:val="24"/>
              </w:rPr>
              <w:t>raphy paper into a strip 1 in. wide</w:t>
            </w:r>
            <w:r w:rsidR="00A73782">
              <w:rPr>
                <w:rFonts w:ascii="Arial" w:hAnsi="Arial" w:cs="Arial"/>
                <w:sz w:val="24"/>
                <w:szCs w:val="24"/>
              </w:rPr>
              <w:t xml:space="preserve"> and long enough to ex</w:t>
            </w:r>
            <w:r w:rsidR="00813AEE">
              <w:rPr>
                <w:rFonts w:ascii="Arial" w:hAnsi="Arial" w:cs="Arial"/>
                <w:sz w:val="24"/>
                <w:szCs w:val="24"/>
              </w:rPr>
              <w:t>tend from the mouth of the beaker</w:t>
            </w:r>
            <w:r w:rsidR="00A73782">
              <w:rPr>
                <w:rFonts w:ascii="Arial" w:hAnsi="Arial" w:cs="Arial"/>
                <w:sz w:val="24"/>
                <w:szCs w:val="24"/>
              </w:rPr>
              <w:t xml:space="preserve"> to the bot</w:t>
            </w:r>
            <w:r w:rsidR="00433F17">
              <w:rPr>
                <w:rFonts w:ascii="Arial" w:hAnsi="Arial" w:cs="Arial"/>
                <w:sz w:val="24"/>
                <w:szCs w:val="24"/>
              </w:rPr>
              <w:t>tom</w:t>
            </w:r>
            <w:r w:rsidR="00A73782">
              <w:rPr>
                <w:rFonts w:ascii="Arial" w:hAnsi="Arial" w:cs="Arial"/>
                <w:sz w:val="24"/>
                <w:szCs w:val="24"/>
              </w:rPr>
              <w:t>. Draw pencil line 1 cm from the free end of the strip. Place spinach over the line and rub penny over the</w:t>
            </w:r>
            <w:r w:rsidR="00433F17">
              <w:rPr>
                <w:rFonts w:ascii="Arial" w:hAnsi="Arial" w:cs="Arial"/>
                <w:sz w:val="24"/>
                <w:szCs w:val="24"/>
              </w:rPr>
              <w:t xml:space="preserve"> line creating a green pi</w:t>
            </w:r>
            <w:r w:rsidR="00813AEE">
              <w:rPr>
                <w:rFonts w:ascii="Arial" w:hAnsi="Arial" w:cs="Arial"/>
                <w:sz w:val="24"/>
                <w:szCs w:val="24"/>
              </w:rPr>
              <w:t>gment line. Have students hypothesize what will happen when they place the strip in the solvent. Place strip in beaker</w:t>
            </w:r>
            <w:r w:rsidR="00433F17">
              <w:rPr>
                <w:rFonts w:ascii="Arial" w:hAnsi="Arial" w:cs="Arial"/>
                <w:sz w:val="24"/>
                <w:szCs w:val="24"/>
              </w:rPr>
              <w:t xml:space="preserve"> making sure it hangs freely and staple to splint.</w:t>
            </w:r>
            <w:r w:rsidR="00B66C3D">
              <w:rPr>
                <w:rFonts w:ascii="Arial" w:hAnsi="Arial" w:cs="Arial"/>
                <w:sz w:val="24"/>
                <w:szCs w:val="24"/>
              </w:rPr>
              <w:t xml:space="preserve"> Remove strip and pour enough solvent to cover bottom</w:t>
            </w:r>
            <w:r w:rsidR="00A60B09">
              <w:rPr>
                <w:rFonts w:ascii="Arial" w:hAnsi="Arial" w:cs="Arial"/>
                <w:sz w:val="24"/>
                <w:szCs w:val="24"/>
              </w:rPr>
              <w:t>, when you hang the strip it should touch the solvent but the solvent shouldn’t cover the pigment line. Car</w:t>
            </w:r>
            <w:r w:rsidR="00813AEE">
              <w:rPr>
                <w:rFonts w:ascii="Arial" w:hAnsi="Arial" w:cs="Arial"/>
                <w:sz w:val="24"/>
                <w:szCs w:val="24"/>
              </w:rPr>
              <w:t>efully place strip back in beaker</w:t>
            </w:r>
            <w:r w:rsidR="00A60B09">
              <w:rPr>
                <w:rFonts w:ascii="Arial" w:hAnsi="Arial" w:cs="Arial"/>
                <w:sz w:val="24"/>
                <w:szCs w:val="24"/>
              </w:rPr>
              <w:t>. Allow solvent to move up strip. When the solvent reaches near the top but not to the splint, remove it and make a pencil mark at the top of the solvent.</w:t>
            </w:r>
            <w:r w:rsidR="00416522">
              <w:rPr>
                <w:rFonts w:ascii="Arial" w:hAnsi="Arial" w:cs="Arial"/>
                <w:sz w:val="24"/>
                <w:szCs w:val="24"/>
              </w:rPr>
              <w:t xml:space="preserve"> Students can also draw a pencil mark between the bands. Let the strip dry. Have students record the distance the pigments traveled and color. Have students observe with a UV light. Students can also repeat process with different types of </w:t>
            </w:r>
            <w:r w:rsidR="00416522">
              <w:rPr>
                <w:rFonts w:ascii="Arial" w:hAnsi="Arial" w:cs="Arial"/>
                <w:sz w:val="24"/>
                <w:szCs w:val="24"/>
              </w:rPr>
              <w:lastRenderedPageBreak/>
              <w:t>leaves.</w:t>
            </w:r>
            <w:r w:rsidR="00D5333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C46FC">
              <w:rPr>
                <w:rFonts w:ascii="Arial" w:hAnsi="Arial" w:cs="Arial"/>
                <w:sz w:val="24"/>
                <w:szCs w:val="24"/>
              </w:rPr>
              <w:t>Have students create data tables</w:t>
            </w:r>
            <w:r w:rsidR="00922AC9">
              <w:rPr>
                <w:rFonts w:ascii="Arial" w:hAnsi="Arial" w:cs="Arial"/>
                <w:sz w:val="24"/>
                <w:szCs w:val="24"/>
              </w:rPr>
              <w:t xml:space="preserve"> with the colors present for each leaf. Students can</w:t>
            </w:r>
            <w:r w:rsidR="002C46FC">
              <w:rPr>
                <w:rFonts w:ascii="Arial" w:hAnsi="Arial" w:cs="Arial"/>
                <w:sz w:val="24"/>
                <w:szCs w:val="24"/>
              </w:rPr>
              <w:t xml:space="preserve"> create a graph</w:t>
            </w:r>
            <w:r w:rsidR="00922AC9">
              <w:rPr>
                <w:rFonts w:ascii="Arial" w:hAnsi="Arial" w:cs="Arial"/>
                <w:sz w:val="24"/>
                <w:szCs w:val="24"/>
              </w:rPr>
              <w:t>(s)</w:t>
            </w:r>
            <w:r w:rsidR="002C46FC">
              <w:rPr>
                <w:rFonts w:ascii="Arial" w:hAnsi="Arial" w:cs="Arial"/>
                <w:sz w:val="24"/>
                <w:szCs w:val="24"/>
              </w:rPr>
              <w:t xml:space="preserve"> to best represent their data.</w:t>
            </w:r>
            <w:r w:rsidR="00813AEE">
              <w:rPr>
                <w:rFonts w:ascii="Arial" w:hAnsi="Arial" w:cs="Arial"/>
                <w:sz w:val="24"/>
                <w:szCs w:val="24"/>
              </w:rPr>
              <w:t xml:space="preserve"> Have them explain what information their graph represents and why they chose the graph they did. </w:t>
            </w:r>
            <w:r w:rsidR="00257B05">
              <w:rPr>
                <w:rFonts w:ascii="Arial" w:hAnsi="Arial" w:cs="Arial"/>
                <w:sz w:val="24"/>
                <w:szCs w:val="24"/>
              </w:rPr>
              <w:t xml:space="preserve">Post activity conversation: Have students generate questions the activity has raised. Possible </w:t>
            </w:r>
            <w:r w:rsidR="005F77FD">
              <w:rPr>
                <w:rFonts w:ascii="Arial" w:hAnsi="Arial" w:cs="Arial"/>
                <w:sz w:val="24"/>
                <w:szCs w:val="24"/>
              </w:rPr>
              <w:t>questions: What</w:t>
            </w:r>
            <w:r w:rsidR="00257B05">
              <w:rPr>
                <w:rFonts w:ascii="Arial" w:hAnsi="Arial" w:cs="Arial"/>
                <w:sz w:val="24"/>
                <w:szCs w:val="24"/>
              </w:rPr>
              <w:t xml:space="preserve"> causes the colors? Why might there be different colors? Why is the pigment important? Students can research the answers</w:t>
            </w:r>
            <w:r w:rsidR="00A861E9">
              <w:rPr>
                <w:rFonts w:ascii="Arial" w:hAnsi="Arial" w:cs="Arial"/>
                <w:sz w:val="24"/>
                <w:szCs w:val="24"/>
              </w:rPr>
              <w:t xml:space="preserve"> (recording research using </w:t>
            </w:r>
            <w:r w:rsidR="005F77FD">
              <w:rPr>
                <w:rFonts w:ascii="Arial" w:hAnsi="Arial" w:cs="Arial"/>
                <w:sz w:val="24"/>
                <w:szCs w:val="24"/>
              </w:rPr>
              <w:t>Cornell</w:t>
            </w:r>
            <w:r w:rsidR="00A861E9">
              <w:rPr>
                <w:rFonts w:ascii="Arial" w:hAnsi="Arial" w:cs="Arial"/>
                <w:sz w:val="24"/>
                <w:szCs w:val="24"/>
              </w:rPr>
              <w:t xml:space="preserve"> notes, mind map, etc.)</w:t>
            </w:r>
            <w:r w:rsidR="00257B05">
              <w:rPr>
                <w:rFonts w:ascii="Arial" w:hAnsi="Arial" w:cs="Arial"/>
                <w:sz w:val="24"/>
                <w:szCs w:val="24"/>
              </w:rPr>
              <w:t xml:space="preserve"> to their questions and use their data and findings to create their movie on goanimate</w:t>
            </w:r>
            <w:r w:rsidR="00B226F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C46FC" w:rsidRDefault="002C46FC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3E45D2" w:rsidRPr="00FD1D22" w:rsidRDefault="003E45D2" w:rsidP="004B6C5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4B01B9" w:rsidRDefault="00512702" w:rsidP="00523E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Teaching</w:t>
            </w:r>
            <w:r w:rsidR="003E45D2"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 w:rsidR="003E45D2">
              <w:rPr>
                <w:rFonts w:ascii="Arial" w:hAnsi="Arial" w:cs="Arial"/>
                <w:sz w:val="24"/>
                <w:szCs w:val="24"/>
              </w:rPr>
              <w:t>:</w:t>
            </w:r>
            <w:r w:rsidR="00523E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23E19" w:rsidRPr="00DD490E">
              <w:rPr>
                <w:rFonts w:cstheme="minorHAnsi"/>
                <w:sz w:val="24"/>
                <w:szCs w:val="24"/>
              </w:rPr>
              <w:t>(</w:t>
            </w:r>
            <w:r w:rsidR="00523E19">
              <w:rPr>
                <w:rFonts w:cstheme="minorHAnsi"/>
                <w:sz w:val="24"/>
                <w:szCs w:val="24"/>
              </w:rPr>
              <w:t>include timing)</w:t>
            </w:r>
          </w:p>
          <w:p w:rsidR="00995D86" w:rsidRPr="003E45D2" w:rsidRDefault="00995D86" w:rsidP="00523E1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If you include leaves that turn colors </w:t>
            </w:r>
            <w:r w:rsidR="00813AEE">
              <w:rPr>
                <w:rFonts w:cstheme="minorHAnsi"/>
                <w:sz w:val="24"/>
                <w:szCs w:val="24"/>
              </w:rPr>
              <w:t>in the fall, pigments other than green will show.</w:t>
            </w:r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51270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lastRenderedPageBreak/>
              <w:t>Math Connection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 xml:space="preserve">  (Including CCSS Math Practice(s)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2C46FC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create graph to represent data and explain why the graph they chose best demonstrates the conclusions they have drawn.</w:t>
            </w:r>
            <w:r w:rsidR="00B226F2">
              <w:rPr>
                <w:rFonts w:ascii="Arial" w:hAnsi="Arial" w:cs="Arial"/>
                <w:sz w:val="24"/>
                <w:szCs w:val="24"/>
              </w:rPr>
              <w:t xml:space="preserve"> Extension: Students can calculate</w:t>
            </w:r>
            <w:r w:rsidR="00EB5753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="00257B05">
              <w:rPr>
                <w:rFonts w:ascii="Arial" w:hAnsi="Arial" w:cs="Arial"/>
                <w:sz w:val="24"/>
                <w:szCs w:val="24"/>
              </w:rPr>
              <w:t>retardation factor.</w:t>
            </w:r>
          </w:p>
          <w:p w:rsidR="009968C2" w:rsidRPr="0051270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54" w:type="dxa"/>
            <w:gridSpan w:val="2"/>
          </w:tcPr>
          <w:p w:rsidR="0051270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2C46FC" w:rsidRPr="003E45D2" w:rsidRDefault="002C46FC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can compare graphs with each ot</w:t>
            </w:r>
            <w:r w:rsidR="002C3630">
              <w:rPr>
                <w:rFonts w:ascii="Arial" w:hAnsi="Arial" w:cs="Arial"/>
                <w:sz w:val="24"/>
                <w:szCs w:val="24"/>
              </w:rPr>
              <w:t>her for a math convers</w:t>
            </w:r>
            <w:r w:rsidR="00AB5B9A">
              <w:rPr>
                <w:rFonts w:ascii="Arial" w:hAnsi="Arial" w:cs="Arial"/>
                <w:sz w:val="24"/>
                <w:szCs w:val="24"/>
              </w:rPr>
              <w:t>ation to explain their thinking regarding the findings they concluded.</w:t>
            </w:r>
            <w:bookmarkStart w:id="0" w:name="_GoBack"/>
            <w:bookmarkEnd w:id="0"/>
          </w:p>
        </w:tc>
      </w:tr>
      <w:tr w:rsidR="00512702" w:rsidRPr="003E45D2" w:rsidTr="003E45D2">
        <w:tc>
          <w:tcPr>
            <w:tcW w:w="6498" w:type="dxa"/>
            <w:gridSpan w:val="2"/>
          </w:tcPr>
          <w:p w:rsidR="009968C2" w:rsidRDefault="0051270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Technology 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>Used to Extend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9968C2">
              <w:rPr>
                <w:rFonts w:ascii="Arial" w:hAnsi="Arial" w:cs="Arial"/>
                <w:sz w:val="24"/>
                <w:szCs w:val="24"/>
                <w:u w:val="single"/>
              </w:rPr>
              <w:t>Learning</w:t>
            </w:r>
            <w:r w:rsidR="009968C2">
              <w:rPr>
                <w:rFonts w:ascii="Arial" w:hAnsi="Arial" w:cs="Arial"/>
                <w:sz w:val="24"/>
                <w:szCs w:val="24"/>
              </w:rPr>
              <w:t>:</w:t>
            </w:r>
            <w:r w:rsidR="002C3630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</w:p>
          <w:p w:rsidR="002C3630" w:rsidRPr="002C3630" w:rsidRDefault="002C3630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can use excel to create graphs.</w:t>
            </w:r>
            <w:r w:rsidR="00813AE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57B05">
              <w:rPr>
                <w:rFonts w:ascii="Arial" w:hAnsi="Arial" w:cs="Arial"/>
                <w:sz w:val="24"/>
                <w:szCs w:val="24"/>
              </w:rPr>
              <w:t xml:space="preserve">Students use goanimate to present their findings. </w:t>
            </w:r>
          </w:p>
          <w:p w:rsidR="009968C2" w:rsidRPr="00FD1D22" w:rsidRDefault="009968C2" w:rsidP="003E45D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512702" w:rsidRDefault="0051270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9968C2" w:rsidRPr="003E45D2" w:rsidTr="003E45D2">
        <w:tc>
          <w:tcPr>
            <w:tcW w:w="6498" w:type="dxa"/>
            <w:gridSpan w:val="2"/>
          </w:tcPr>
          <w:p w:rsidR="009968C2" w:rsidRPr="009968C2" w:rsidRDefault="009968C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DD490E">
              <w:rPr>
                <w:rFonts w:cstheme="minorHAnsi"/>
                <w:sz w:val="24"/>
                <w:szCs w:val="24"/>
              </w:rPr>
              <w:t>(</w:t>
            </w:r>
            <w:r>
              <w:rPr>
                <w:rFonts w:cstheme="minorHAnsi"/>
                <w:sz w:val="24"/>
                <w:szCs w:val="24"/>
              </w:rPr>
              <w:t>please attach a copy</w:t>
            </w:r>
            <w:r w:rsidRPr="00DD490E">
              <w:rPr>
                <w:rFonts w:cstheme="minorHAnsi"/>
                <w:sz w:val="24"/>
                <w:szCs w:val="24"/>
              </w:rPr>
              <w:t>)</w:t>
            </w:r>
            <w:r w:rsidR="00257B05">
              <w:rPr>
                <w:rFonts w:cstheme="minorHAnsi"/>
                <w:sz w:val="24"/>
                <w:szCs w:val="24"/>
              </w:rPr>
              <w:t xml:space="preserve"> Students use goanimate to </w:t>
            </w:r>
            <w:r w:rsidR="00B226F2">
              <w:rPr>
                <w:rFonts w:cstheme="minorHAnsi"/>
                <w:sz w:val="24"/>
                <w:szCs w:val="24"/>
              </w:rPr>
              <w:t>explain their findings and what they have learned.</w:t>
            </w:r>
          </w:p>
        </w:tc>
        <w:tc>
          <w:tcPr>
            <w:tcW w:w="3654" w:type="dxa"/>
            <w:gridSpan w:val="2"/>
          </w:tcPr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Teaching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 Notes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9968C2" w:rsidRDefault="009968C2" w:rsidP="004B01B9">
            <w:pPr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ED42DB" w:rsidRPr="003E45D2" w:rsidTr="003E45D2">
        <w:tc>
          <w:tcPr>
            <w:tcW w:w="6498" w:type="dxa"/>
            <w:gridSpan w:val="2"/>
          </w:tcPr>
          <w:p w:rsidR="00ED42DB" w:rsidRDefault="00ED42DB" w:rsidP="00ED42DB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Strategies for EL 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>&amp;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 xml:space="preserve"> Special Needs Students</w:t>
            </w:r>
            <w:r w:rsidR="00AE5306">
              <w:rPr>
                <w:rFonts w:ascii="Arial" w:hAnsi="Arial" w:cs="Arial"/>
                <w:sz w:val="24"/>
                <w:szCs w:val="24"/>
                <w:u w:val="single"/>
              </w:rPr>
              <w:t xml:space="preserve"> (ELD CCSS</w:t>
            </w:r>
            <w:r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</w:p>
          <w:p w:rsidR="00ED42DB" w:rsidRPr="00B226F2" w:rsidRDefault="00B226F2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Sentence frames for questions. Frontloading vocabulary.</w:t>
            </w:r>
          </w:p>
          <w:p w:rsidR="00AE5306" w:rsidRPr="003E45D2" w:rsidRDefault="00AE5306" w:rsidP="009968C2">
            <w:pPr>
              <w:tabs>
                <w:tab w:val="left" w:pos="3030"/>
              </w:tabs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3654" w:type="dxa"/>
            <w:gridSpan w:val="2"/>
          </w:tcPr>
          <w:p w:rsidR="00ED42DB" w:rsidRPr="00B226F2" w:rsidRDefault="00ED42DB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Vocabulary:</w:t>
            </w:r>
            <w:r w:rsidR="00B226F2">
              <w:rPr>
                <w:rFonts w:ascii="Arial" w:hAnsi="Arial" w:cs="Arial"/>
                <w:sz w:val="24"/>
                <w:szCs w:val="24"/>
                <w:u w:val="single"/>
              </w:rPr>
              <w:t xml:space="preserve"> </w:t>
            </w:r>
            <w:r w:rsidR="00B226F2">
              <w:rPr>
                <w:rFonts w:ascii="Arial" w:hAnsi="Arial" w:cs="Arial"/>
                <w:sz w:val="24"/>
                <w:szCs w:val="24"/>
              </w:rPr>
              <w:t>pigment, chlorophyll</w:t>
            </w:r>
            <w:r w:rsidR="006E2E46">
              <w:rPr>
                <w:rFonts w:ascii="Arial" w:hAnsi="Arial" w:cs="Arial"/>
                <w:sz w:val="24"/>
                <w:szCs w:val="24"/>
              </w:rPr>
              <w:t>, chloroplasts, photosynthesis</w:t>
            </w:r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Pr="004B5471" w:rsidRDefault="004B5471" w:rsidP="0051270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u w:val="single"/>
              </w:rPr>
              <w:t>Alignment in science unit</w:t>
            </w:r>
            <w:r w:rsidRPr="004B5471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4B5471">
              <w:rPr>
                <w:rFonts w:cstheme="minorHAnsi"/>
                <w:sz w:val="24"/>
                <w:szCs w:val="24"/>
              </w:rPr>
              <w:t>(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Brief description of lessons taught </w:t>
            </w:r>
            <w:r w:rsidR="00512702" w:rsidRPr="004B5471">
              <w:rPr>
                <w:rFonts w:cstheme="minorHAnsi"/>
                <w:b/>
                <w:sz w:val="24"/>
                <w:szCs w:val="24"/>
              </w:rPr>
              <w:t>prior</w:t>
            </w:r>
            <w:r>
              <w:rPr>
                <w:rFonts w:cstheme="minorHAnsi"/>
                <w:b/>
                <w:sz w:val="24"/>
                <w:szCs w:val="24"/>
              </w:rPr>
              <w:t xml:space="preserve"> to</w:t>
            </w:r>
            <w:r w:rsidRPr="004B5471">
              <w:rPr>
                <w:rFonts w:cstheme="minorHAnsi"/>
                <w:b/>
                <w:sz w:val="24"/>
                <w:szCs w:val="24"/>
              </w:rPr>
              <w:t xml:space="preserve"> &amp; after</w:t>
            </w:r>
            <w:r w:rsidR="00512702" w:rsidRPr="004B5471">
              <w:rPr>
                <w:rFonts w:cstheme="minorHAnsi"/>
                <w:sz w:val="24"/>
                <w:szCs w:val="24"/>
              </w:rPr>
              <w:t xml:space="preserve"> this lab/activity</w:t>
            </w:r>
            <w:r w:rsidRPr="004B5471">
              <w:rPr>
                <w:rFonts w:cstheme="minorHAnsi"/>
                <w:sz w:val="24"/>
                <w:szCs w:val="24"/>
              </w:rPr>
              <w:t>)</w:t>
            </w:r>
          </w:p>
          <w:p w:rsidR="00512702" w:rsidRDefault="00B226F2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Before: basic cell structure including organelles. After: additional organelle function</w:t>
            </w:r>
          </w:p>
          <w:p w:rsidR="009968C2" w:rsidRPr="00FD1D2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10152" w:type="dxa"/>
            <w:gridSpan w:val="4"/>
          </w:tcPr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 xml:space="preserve">Brief description of lessons taught 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after </w:t>
            </w: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this lab/activity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12702" w:rsidRDefault="00B226F2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continue to learn about the other organelles of plant cells and how they function.</w:t>
            </w:r>
          </w:p>
          <w:p w:rsidR="009968C2" w:rsidRPr="00FD1D22" w:rsidRDefault="009968C2" w:rsidP="0051270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12702" w:rsidRPr="003E45D2" w:rsidTr="00512702">
        <w:tc>
          <w:tcPr>
            <w:tcW w:w="5076" w:type="dxa"/>
            <w:tcBorders>
              <w:bottom w:val="single" w:sz="4" w:space="0" w:color="auto"/>
            </w:tcBorders>
          </w:tcPr>
          <w:p w:rsidR="00512702" w:rsidRPr="004B5471" w:rsidRDefault="00512702" w:rsidP="00512702">
            <w:pPr>
              <w:rPr>
                <w:rFonts w:ascii="Arial Narrow" w:hAnsi="Arial Narrow" w:cs="Arial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Lab/Activity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4B54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471" w:rsidRPr="004B5471">
              <w:rPr>
                <w:rFonts w:ascii="Arial Narrow" w:hAnsi="Arial Narrow" w:cstheme="minorHAnsi"/>
              </w:rPr>
              <w:t>(website, textbook, etc.)</w:t>
            </w:r>
          </w:p>
          <w:p w:rsidR="0051270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</w:p>
          <w:p w:rsidR="00512702" w:rsidRPr="00FD1D22" w:rsidRDefault="00101825" w:rsidP="005127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NBClearn.com</w:t>
            </w:r>
          </w:p>
        </w:tc>
        <w:tc>
          <w:tcPr>
            <w:tcW w:w="5076" w:type="dxa"/>
            <w:gridSpan w:val="3"/>
            <w:tcBorders>
              <w:bottom w:val="single" w:sz="4" w:space="0" w:color="auto"/>
            </w:tcBorders>
          </w:tcPr>
          <w:p w:rsidR="00512702" w:rsidRPr="003E45D2" w:rsidRDefault="00512702" w:rsidP="00512702">
            <w:pPr>
              <w:rPr>
                <w:rFonts w:ascii="Arial" w:hAnsi="Arial" w:cs="Arial"/>
                <w:sz w:val="24"/>
                <w:szCs w:val="24"/>
              </w:rPr>
            </w:pPr>
            <w:r w:rsidRPr="003E45D2">
              <w:rPr>
                <w:rFonts w:ascii="Arial" w:hAnsi="Arial" w:cs="Arial"/>
                <w:sz w:val="24"/>
                <w:szCs w:val="24"/>
                <w:u w:val="single"/>
              </w:rPr>
              <w:t>Formative Assessment adapted from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10182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left w:val="nil"/>
              <w:bottom w:val="single" w:sz="12" w:space="0" w:color="auto"/>
              <w:right w:val="nil"/>
            </w:tcBorders>
          </w:tcPr>
          <w:p w:rsidR="00512702" w:rsidRPr="00512702" w:rsidRDefault="00512702" w:rsidP="003E45D2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12702" w:rsidRPr="003E45D2" w:rsidTr="00512702">
        <w:tc>
          <w:tcPr>
            <w:tcW w:w="10152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 w:rsidRPr="00512702">
              <w:rPr>
                <w:rFonts w:ascii="Arial" w:hAnsi="Arial" w:cs="Arial"/>
                <w:sz w:val="24"/>
                <w:szCs w:val="24"/>
                <w:u w:val="single"/>
              </w:rPr>
              <w:t>This lesson was developed by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Teacher’s Name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Teaching at: (School &amp; District)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35294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Mimi Lawler</w:t>
            </w: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35294" w:rsidP="004B01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Indigo Program/ Oak Grove School District</w:t>
            </w:r>
          </w:p>
        </w:tc>
      </w:tr>
      <w:tr w:rsidR="00512702" w:rsidRPr="003E45D2" w:rsidTr="00512702">
        <w:tc>
          <w:tcPr>
            <w:tcW w:w="50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12702" w:rsidRPr="003E45D2" w:rsidRDefault="00512702" w:rsidP="004B01B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B01B9" w:rsidRDefault="004B01B9" w:rsidP="00E716B8"/>
    <w:sectPr w:rsidR="004B01B9" w:rsidSect="00AE5306">
      <w:headerReference w:type="default" r:id="rId7"/>
      <w:footerReference w:type="default" r:id="rId8"/>
      <w:pgSz w:w="12240" w:h="15840" w:code="1"/>
      <w:pgMar w:top="1152" w:right="864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77" w:rsidRDefault="00CB3577" w:rsidP="004E6782">
      <w:pPr>
        <w:spacing w:after="0" w:line="240" w:lineRule="auto"/>
      </w:pPr>
      <w:r>
        <w:separator/>
      </w:r>
    </w:p>
  </w:endnote>
  <w:endnote w:type="continuationSeparator" w:id="0">
    <w:p w:rsidR="00CB3577" w:rsidRDefault="00CB3577" w:rsidP="004E6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EJJF+Palatino">
    <w:altName w:val="Book Antiqu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LEJGC+Palatino">
    <w:altName w:val="Palatin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90719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5471" w:rsidRPr="00066BA1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noProof/>
            <w:sz w:val="20"/>
            <w:szCs w:val="20"/>
          </w:rPr>
          <w:drawing>
            <wp:anchor distT="0" distB="0" distL="114300" distR="114300" simplePos="0" relativeHeight="251660288" behindDoc="0" locked="0" layoutInCell="1" allowOverlap="1" wp14:anchorId="0A303F3D" wp14:editId="77F6B071">
              <wp:simplePos x="0" y="0"/>
              <wp:positionH relativeFrom="column">
                <wp:posOffset>5965190</wp:posOffset>
              </wp:positionH>
              <wp:positionV relativeFrom="paragraph">
                <wp:posOffset>18415</wp:posOffset>
              </wp:positionV>
              <wp:extent cx="428625" cy="309245"/>
              <wp:effectExtent l="0" t="0" r="9525" b="0"/>
              <wp:wrapNone/>
              <wp:docPr id="17" name="Picture 17" descr="http://profile.ak.fbcdn.net/hprofile-ak-snc4/41803_89110242053_1394504975_n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4" name="Picture 14" descr="http://profile.ak.fbcdn.net/hprofile-ak-snc4/41803_89110242053_1394504975_n.jpg">
                        <a:hlinkClick r:id="rId1"/>
                      </pic:cNvPr>
                      <pic:cNvPicPr>
                        <a:picLocks noChangeAspect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286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066BA1">
          <w:rPr>
            <w:noProof/>
          </w:rPr>
          <w:drawing>
            <wp:anchor distT="0" distB="0" distL="114300" distR="114300" simplePos="0" relativeHeight="251659264" behindDoc="0" locked="0" layoutInCell="1" allowOverlap="1" wp14:anchorId="4DDBE279" wp14:editId="078C2CBA">
              <wp:simplePos x="0" y="0"/>
              <wp:positionH relativeFrom="column">
                <wp:posOffset>-77470</wp:posOffset>
              </wp:positionH>
              <wp:positionV relativeFrom="paragraph">
                <wp:posOffset>67484</wp:posOffset>
              </wp:positionV>
              <wp:extent cx="1264285" cy="156845"/>
              <wp:effectExtent l="0" t="0" r="0" b="0"/>
              <wp:wrapNone/>
              <wp:docPr id="18" name="Picture 18" descr="ti-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ti-logo"/>
                      <pic:cNvPicPr>
                        <a:picLocks noChangeAspect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6428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                     </w:t>
        </w:r>
        <w:r w:rsidRPr="00066BA1">
          <w:rPr>
            <w:sz w:val="20"/>
            <w:szCs w:val="20"/>
          </w:rPr>
          <w:t xml:space="preserve">This project has been made possible in part by a grant from the Texas Instruments </w:t>
        </w:r>
        <w:r>
          <w:rPr>
            <w:sz w:val="20"/>
            <w:szCs w:val="20"/>
          </w:rPr>
          <w:t xml:space="preserve">           </w:t>
        </w:r>
      </w:p>
      <w:p w:rsidR="004B5471" w:rsidRPr="009968C2" w:rsidRDefault="004B5471" w:rsidP="009968C2">
        <w:pPr>
          <w:pStyle w:val="Footer"/>
          <w:jc w:val="center"/>
          <w:rPr>
            <w:sz w:val="20"/>
            <w:szCs w:val="20"/>
          </w:rPr>
        </w:pPr>
        <w:r w:rsidRPr="00066BA1">
          <w:rPr>
            <w:sz w:val="20"/>
            <w:szCs w:val="20"/>
          </w:rPr>
          <w:t xml:space="preserve">    </w:t>
        </w:r>
        <w:r>
          <w:rPr>
            <w:sz w:val="20"/>
            <w:szCs w:val="20"/>
          </w:rPr>
          <w:t xml:space="preserve">                    </w:t>
        </w:r>
        <w:r w:rsidRPr="00066BA1">
          <w:rPr>
            <w:sz w:val="20"/>
            <w:szCs w:val="20"/>
          </w:rPr>
          <w:t xml:space="preserve">Community Fund, an advised fund of Silicon Valley Community Foundation. </w:t>
        </w:r>
      </w:p>
      <w:p w:rsidR="004B5471" w:rsidRDefault="004B54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5B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5471" w:rsidRDefault="004B5471" w:rsidP="009968C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77" w:rsidRDefault="00CB3577" w:rsidP="004E6782">
      <w:pPr>
        <w:spacing w:after="0" w:line="240" w:lineRule="auto"/>
      </w:pPr>
      <w:r>
        <w:separator/>
      </w:r>
    </w:p>
  </w:footnote>
  <w:footnote w:type="continuationSeparator" w:id="0">
    <w:p w:rsidR="00CB3577" w:rsidRDefault="00CB3577" w:rsidP="004E6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471" w:rsidRDefault="004B5471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 wp14:anchorId="7CF21EDC" wp14:editId="6F96E085">
          <wp:extent cx="2927445" cy="582874"/>
          <wp:effectExtent l="0" t="0" r="6350" b="8255"/>
          <wp:docPr id="16" name="Picture 16" descr="\\rtc-fs1\sccoe\Users\SYellenberg\My Documents\1 A WORK\LOGOS\SCCOE-logo-Ho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rtc-fs1\sccoe\Users\SYellenberg\My Documents\1 A WORK\LOGOS\SCCOE-logo-Ho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8942" cy="5831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782"/>
    <w:rsid w:val="00002A97"/>
    <w:rsid w:val="00007DE3"/>
    <w:rsid w:val="00066BA1"/>
    <w:rsid w:val="00101825"/>
    <w:rsid w:val="00171925"/>
    <w:rsid w:val="001E057D"/>
    <w:rsid w:val="001E2470"/>
    <w:rsid w:val="00257B05"/>
    <w:rsid w:val="002A3679"/>
    <w:rsid w:val="002B7016"/>
    <w:rsid w:val="002C3630"/>
    <w:rsid w:val="002C46FC"/>
    <w:rsid w:val="002E6A3C"/>
    <w:rsid w:val="00340CE5"/>
    <w:rsid w:val="0035126E"/>
    <w:rsid w:val="003E45D2"/>
    <w:rsid w:val="00416522"/>
    <w:rsid w:val="00433F17"/>
    <w:rsid w:val="004635FF"/>
    <w:rsid w:val="004B01B9"/>
    <w:rsid w:val="004B5471"/>
    <w:rsid w:val="004B6C53"/>
    <w:rsid w:val="004E6782"/>
    <w:rsid w:val="005077AB"/>
    <w:rsid w:val="00512702"/>
    <w:rsid w:val="00523E19"/>
    <w:rsid w:val="00535294"/>
    <w:rsid w:val="005E6FAC"/>
    <w:rsid w:val="005F77FD"/>
    <w:rsid w:val="00656589"/>
    <w:rsid w:val="006D292A"/>
    <w:rsid w:val="006E2E46"/>
    <w:rsid w:val="007641D5"/>
    <w:rsid w:val="007D74FC"/>
    <w:rsid w:val="00813AEE"/>
    <w:rsid w:val="008638D4"/>
    <w:rsid w:val="00922AC9"/>
    <w:rsid w:val="00995D86"/>
    <w:rsid w:val="009968C2"/>
    <w:rsid w:val="00A22E02"/>
    <w:rsid w:val="00A50D48"/>
    <w:rsid w:val="00A60B09"/>
    <w:rsid w:val="00A6119D"/>
    <w:rsid w:val="00A73782"/>
    <w:rsid w:val="00A861E9"/>
    <w:rsid w:val="00AA0CA7"/>
    <w:rsid w:val="00AA4BAF"/>
    <w:rsid w:val="00AB09A7"/>
    <w:rsid w:val="00AB5B9A"/>
    <w:rsid w:val="00AE5306"/>
    <w:rsid w:val="00B226F2"/>
    <w:rsid w:val="00B66C3D"/>
    <w:rsid w:val="00B848D5"/>
    <w:rsid w:val="00C02C4B"/>
    <w:rsid w:val="00C24D57"/>
    <w:rsid w:val="00CB3577"/>
    <w:rsid w:val="00D53338"/>
    <w:rsid w:val="00D804F7"/>
    <w:rsid w:val="00DD039E"/>
    <w:rsid w:val="00DD490E"/>
    <w:rsid w:val="00E24312"/>
    <w:rsid w:val="00E716B8"/>
    <w:rsid w:val="00EB5753"/>
    <w:rsid w:val="00ED42DB"/>
    <w:rsid w:val="00F07530"/>
    <w:rsid w:val="00FD1D22"/>
    <w:rsid w:val="00FE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B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7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6782"/>
  </w:style>
  <w:style w:type="paragraph" w:styleId="Footer">
    <w:name w:val="footer"/>
    <w:basedOn w:val="Normal"/>
    <w:link w:val="FooterChar"/>
    <w:uiPriority w:val="99"/>
    <w:unhideWhenUsed/>
    <w:rsid w:val="004E67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6782"/>
  </w:style>
  <w:style w:type="table" w:styleId="TableGrid">
    <w:name w:val="Table Grid"/>
    <w:basedOn w:val="TableNormal"/>
    <w:uiPriority w:val="59"/>
    <w:rsid w:val="00DD49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hyperlink" Target="http://www.facebook.com/photo.php?fbid=10150689209297054&amp;set=a.432149657053.230153.89110242053&amp;type=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Yellenberg</dc:creator>
  <cp:lastModifiedBy>Amy Mohsin</cp:lastModifiedBy>
  <cp:revision>7</cp:revision>
  <cp:lastPrinted>2013-07-29T05:26:00Z</cp:lastPrinted>
  <dcterms:created xsi:type="dcterms:W3CDTF">2013-08-02T17:13:00Z</dcterms:created>
  <dcterms:modified xsi:type="dcterms:W3CDTF">2013-08-02T18:01:00Z</dcterms:modified>
</cp:coreProperties>
</file>