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Got Water?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Got Water?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4.5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Research report</w:t>
            </w:r>
          </w:p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Compare/contrast chart</w:t>
            </w:r>
          </w:p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Proposal</w:t>
            </w:r>
          </w:p>
          <w:p w:rsidP="00000000" w:rsidRPr="00000000" w:rsidR="00000000" w:rsidDel="00000000" w:rsidRDefault="00000000">
            <w:pPr>
              <w:spacing w:lineRule="auto" w:line="288"/>
              <w:contextualSpacing w:val="0"/>
            </w:pPr>
            <w:r w:rsidRPr="00000000" w:rsidR="00000000" w:rsidDel="00000000">
              <w:rPr>
                <w:rtl w:val="0"/>
              </w:rPr>
              <w:t xml:space="preserve">Oral presentation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RI 5.7 Draw on information from multiple print or digital sources, demonstrating the ability to locate an answer to a question quickly or to solve a problem efficiently.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RI 5.9 Integrate information from several texts on the same topic in order to write or speak about the subject knowledgeably.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 5.1 Write opinion pieces on topics or texts, supporting a point of view with reasons and information.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 5.2 Write informative/explanatory texts to examine a topic and convey ideas and information clearly.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 5.7 Conduct short research projects that use several sources to build knowledge through investigation of different aspects of a topic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SL 5.4 Report on a topic or text or present an opinion, sequencing ideas logically and using appropriate facts and relevant, descriptive details to support main ideas or themes; speak clearly at an understandable pace.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Science: 5-ESS3-1 Obtain and combine information about ways individual communities use science ideas to protect the Earth’s resources and environment.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5 Part 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A.3 Supporting opinions and persuading others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B.6 Reading/viewing closely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C.10 Writing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C.11 Supporting opinions in speaking and 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Communities can use science to protect and preserve natural resources.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Individuals can have a positive impact on the environment.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Where does our water come from?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can we best protect our local water supply?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Scarcity of fresh water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Local water sources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Ways to protect water supply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Text features of informational material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Informational reports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Argument/opinion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Gather information from multiple sources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Organize facts and details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Communicate findings of research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State an opinion and support it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Draft, revise, edit, share writing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Academic: scarcity, practices,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Content: watershed, conservation, 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Curriki links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Curriki links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__E__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__X__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Curriki links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Water?.docx</dc:title>
</cp:coreProperties>
</file>