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18" w:rsidRPr="00F66118" w:rsidRDefault="00F66118" w:rsidP="00F6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MODEL-MODEL PEMBELAJARAN INOVATIF</w:t>
      </w: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Default="00F66118" w:rsidP="00F661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Pr="00F661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6118" w:rsidRDefault="00F66118" w:rsidP="00F66118">
      <w:pPr>
        <w:rPr>
          <w:rFonts w:ascii="Times New Roman" w:hAnsi="Times New Roman" w:cs="Times New Roman"/>
          <w:sz w:val="24"/>
          <w:szCs w:val="24"/>
        </w:rPr>
      </w:pPr>
      <w:r w:rsidRPr="00F6611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Pr="00F66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F66118" w:rsidRPr="00F66118" w:rsidRDefault="00F66118" w:rsidP="00F661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Raghel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Yunginger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  <w:r w:rsidRPr="00F66118">
        <w:rPr>
          <w:rFonts w:ascii="Times New Roman" w:hAnsi="Times New Roman" w:cs="Times New Roman"/>
          <w:b/>
          <w:sz w:val="24"/>
          <w:szCs w:val="24"/>
        </w:rPr>
        <w:t>TUGAS</w:t>
      </w:r>
    </w:p>
    <w:p w:rsidR="00F66118" w:rsidRPr="00F66118" w:rsidRDefault="00F66118" w:rsidP="00F661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6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6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6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F66118">
        <w:rPr>
          <w:rFonts w:ascii="Times New Roman" w:hAnsi="Times New Roman" w:cs="Times New Roman"/>
          <w:sz w:val="24"/>
          <w:szCs w:val="24"/>
        </w:rPr>
        <w:t xml:space="preserve"> PEKERTI</w:t>
      </w:r>
    </w:p>
    <w:p w:rsidR="00F66118" w:rsidRPr="00F66118" w:rsidRDefault="00F66118" w:rsidP="00F66118">
      <w:pPr>
        <w:rPr>
          <w:rFonts w:ascii="Times New Roman" w:hAnsi="Times New Roman" w:cs="Times New Roman"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F66118" w:rsidRPr="00F66118" w:rsidRDefault="00F66118" w:rsidP="00F66118">
      <w:pPr>
        <w:rPr>
          <w:rFonts w:ascii="Times New Roman" w:hAnsi="Times New Roman" w:cs="Times New Roman"/>
          <w:sz w:val="24"/>
          <w:szCs w:val="24"/>
        </w:rPr>
      </w:pPr>
      <w:r w:rsidRPr="00F66118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F66118">
        <w:rPr>
          <w:rFonts w:ascii="Times New Roman" w:hAnsi="Times New Roman" w:cs="Times New Roman"/>
          <w:sz w:val="24"/>
          <w:szCs w:val="24"/>
        </w:rPr>
        <w:t>Rahmat</w:t>
      </w:r>
      <w:proofErr w:type="spellEnd"/>
    </w:p>
    <w:p w:rsidR="00F66118" w:rsidRPr="00F66118" w:rsidRDefault="00F66118" w:rsidP="00F66118">
      <w:pPr>
        <w:rPr>
          <w:rFonts w:ascii="Times New Roman" w:hAnsi="Times New Roman" w:cs="Times New Roman"/>
          <w:sz w:val="24"/>
          <w:szCs w:val="24"/>
        </w:rPr>
      </w:pPr>
      <w:r w:rsidRPr="00F66118">
        <w:rPr>
          <w:rFonts w:ascii="Times New Roman" w:hAnsi="Times New Roman" w:cs="Times New Roman"/>
          <w:sz w:val="24"/>
          <w:szCs w:val="24"/>
        </w:rPr>
        <w:t>NIP. 197803052008121001</w:t>
      </w:r>
    </w:p>
    <w:p w:rsidR="00F66118" w:rsidRPr="00F66118" w:rsidRDefault="00F66118" w:rsidP="00F66118">
      <w:pPr>
        <w:rPr>
          <w:rFonts w:ascii="Times New Roman" w:hAnsi="Times New Roman" w:cs="Times New Roman"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  <w:r w:rsidRPr="00F6611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72390</wp:posOffset>
            </wp:positionV>
            <wp:extent cx="1535430" cy="1440180"/>
            <wp:effectExtent l="19050" t="0" r="7620" b="0"/>
            <wp:wrapNone/>
            <wp:docPr id="2" name="Picture 1" descr="D:\FOTO\Ph@rmacy\drugs farm\LogO UNG\UNG, Riz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Ph@rmacy\drugs farm\LogO UNG\UNG, Riz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  <w:r w:rsidRPr="00F66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  <w:r w:rsidRPr="00F66118">
        <w:rPr>
          <w:rFonts w:ascii="Times New Roman" w:hAnsi="Times New Roman" w:cs="Times New Roman"/>
          <w:b/>
          <w:sz w:val="24"/>
          <w:szCs w:val="24"/>
        </w:rPr>
        <w:t>UNIVERSITAS NEGERI GORONTALO</w:t>
      </w: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  <w:r w:rsidRPr="00F66118">
        <w:rPr>
          <w:rFonts w:ascii="Times New Roman" w:hAnsi="Times New Roman" w:cs="Times New Roman"/>
          <w:b/>
          <w:sz w:val="24"/>
          <w:szCs w:val="24"/>
        </w:rPr>
        <w:t>GORONTALO</w:t>
      </w:r>
    </w:p>
    <w:p w:rsidR="00F66118" w:rsidRPr="00F66118" w:rsidRDefault="00F66118" w:rsidP="00F66118">
      <w:pPr>
        <w:rPr>
          <w:rFonts w:ascii="Times New Roman" w:hAnsi="Times New Roman" w:cs="Times New Roman"/>
          <w:b/>
          <w:sz w:val="24"/>
          <w:szCs w:val="24"/>
        </w:rPr>
      </w:pPr>
      <w:r w:rsidRPr="00F66118">
        <w:rPr>
          <w:rFonts w:ascii="Times New Roman" w:hAnsi="Times New Roman" w:cs="Times New Roman"/>
          <w:b/>
          <w:sz w:val="24"/>
          <w:szCs w:val="24"/>
        </w:rPr>
        <w:t>2012</w:t>
      </w:r>
    </w:p>
    <w:p w:rsidR="00F66118" w:rsidRDefault="00F66118" w:rsidP="00F66118">
      <w:pPr>
        <w:rPr>
          <w:b/>
        </w:rPr>
      </w:pPr>
    </w:p>
    <w:p w:rsidR="00463F47" w:rsidRPr="00DE390C" w:rsidRDefault="00463F47" w:rsidP="00463F47">
      <w:pPr>
        <w:jc w:val="left"/>
        <w:rPr>
          <w:rFonts w:ascii="Times New Roman" w:hAnsi="Times New Roman" w:cs="Times New Roman"/>
          <w:sz w:val="24"/>
          <w:szCs w:val="24"/>
        </w:rPr>
      </w:pPr>
      <w:r w:rsidRPr="00DE390C">
        <w:rPr>
          <w:rFonts w:ascii="Times New Roman" w:hAnsi="Times New Roman" w:cs="Times New Roman"/>
          <w:sz w:val="24"/>
          <w:szCs w:val="24"/>
          <w:lang w:val="id-ID"/>
        </w:rPr>
        <w:lastRenderedPageBreak/>
        <w:t>Nama Matakuliah</w:t>
      </w:r>
      <w:r w:rsidRPr="00DE390C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DE390C"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90C" w:rsidRPr="00DE390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DE390C"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90C" w:rsidRPr="00DE390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DE390C"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90C" w:rsidRPr="00DE390C">
        <w:rPr>
          <w:rFonts w:ascii="Times New Roman" w:hAnsi="Times New Roman" w:cs="Times New Roman"/>
          <w:sz w:val="24"/>
          <w:szCs w:val="24"/>
        </w:rPr>
        <w:t>Keputusan</w:t>
      </w:r>
      <w:proofErr w:type="spellEnd"/>
    </w:p>
    <w:p w:rsidR="00463F47" w:rsidRPr="00DE390C" w:rsidRDefault="00463F47" w:rsidP="00463F47">
      <w:pPr>
        <w:jc w:val="left"/>
        <w:rPr>
          <w:rFonts w:ascii="Times New Roman" w:hAnsi="Times New Roman" w:cs="Times New Roman"/>
          <w:sz w:val="24"/>
          <w:szCs w:val="24"/>
        </w:rPr>
      </w:pPr>
      <w:r w:rsidRPr="00DE390C">
        <w:rPr>
          <w:rFonts w:ascii="Times New Roman" w:hAnsi="Times New Roman" w:cs="Times New Roman"/>
          <w:sz w:val="24"/>
          <w:szCs w:val="24"/>
          <w:lang w:val="id-ID"/>
        </w:rPr>
        <w:t>Kode Matakuliah</w:t>
      </w:r>
      <w:r w:rsidRPr="00DE390C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DE390C" w:rsidRPr="00DE390C">
        <w:rPr>
          <w:rFonts w:ascii="Times New Roman" w:hAnsi="Times New Roman" w:cs="Times New Roman"/>
          <w:sz w:val="24"/>
          <w:szCs w:val="24"/>
        </w:rPr>
        <w:t xml:space="preserve"> TPK/129</w:t>
      </w:r>
    </w:p>
    <w:p w:rsidR="00DE390C" w:rsidRPr="00DE390C" w:rsidRDefault="00463F47" w:rsidP="00463F47">
      <w:pPr>
        <w:jc w:val="left"/>
        <w:rPr>
          <w:rFonts w:ascii="Times New Roman" w:hAnsi="Times New Roman" w:cs="Times New Roman"/>
          <w:sz w:val="24"/>
          <w:szCs w:val="24"/>
        </w:rPr>
      </w:pPr>
      <w:r w:rsidRPr="00DE390C">
        <w:rPr>
          <w:rFonts w:ascii="Times New Roman" w:hAnsi="Times New Roman" w:cs="Times New Roman"/>
          <w:sz w:val="24"/>
          <w:szCs w:val="24"/>
          <w:lang w:val="id-ID"/>
        </w:rPr>
        <w:t>SKS/Semester</w:t>
      </w:r>
      <w:r w:rsidRPr="00DE390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E390C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DE390C" w:rsidRPr="00DE390C">
        <w:rPr>
          <w:rFonts w:ascii="Times New Roman" w:hAnsi="Times New Roman" w:cs="Times New Roman"/>
          <w:sz w:val="24"/>
          <w:szCs w:val="24"/>
        </w:rPr>
        <w:t xml:space="preserve"> 3/III</w:t>
      </w:r>
    </w:p>
    <w:p w:rsidR="00463F47" w:rsidRPr="00DE390C" w:rsidRDefault="00DE390C" w:rsidP="00463F4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Pengampu</w:t>
      </w:r>
      <w:r>
        <w:rPr>
          <w:rFonts w:ascii="Times New Roman" w:hAnsi="Times New Roman" w:cs="Times New Roman"/>
          <w:sz w:val="24"/>
          <w:szCs w:val="24"/>
        </w:rPr>
        <w:tab/>
      </w:r>
      <w:r w:rsidR="00463F47" w:rsidRPr="00DE390C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DE390C">
        <w:rPr>
          <w:rFonts w:ascii="Times New Roman" w:hAnsi="Times New Roman" w:cs="Times New Roman"/>
          <w:sz w:val="24"/>
          <w:szCs w:val="24"/>
        </w:rPr>
        <w:t xml:space="preserve"> Dr. Abdul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Rahmat</w:t>
      </w:r>
      <w:proofErr w:type="spellEnd"/>
    </w:p>
    <w:p w:rsidR="00DE390C" w:rsidRPr="00DE390C" w:rsidRDefault="00DE390C" w:rsidP="00463F4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E390C" w:rsidRDefault="00DE390C" w:rsidP="00DE390C">
      <w:pPr>
        <w:numPr>
          <w:ilvl w:val="0"/>
          <w:numId w:val="1"/>
        </w:numPr>
        <w:tabs>
          <w:tab w:val="clear" w:pos="720"/>
          <w:tab w:val="num" w:pos="284"/>
        </w:tabs>
        <w:ind w:left="2170" w:hanging="2170"/>
        <w:jc w:val="left"/>
        <w:rPr>
          <w:rFonts w:ascii="Times New Roman" w:hAnsi="Times New Roman" w:cs="Times New Roman"/>
          <w:sz w:val="24"/>
          <w:szCs w:val="24"/>
        </w:rPr>
      </w:pPr>
      <w:r w:rsidRPr="00DE390C">
        <w:rPr>
          <w:rFonts w:ascii="Times New Roman" w:hAnsi="Times New Roman" w:cs="Times New Roman"/>
          <w:sz w:val="24"/>
          <w:szCs w:val="24"/>
        </w:rPr>
        <w:t>KU/KK</w:t>
      </w:r>
      <w:r>
        <w:rPr>
          <w:rFonts w:ascii="Times New Roman" w:hAnsi="Times New Roman" w:cs="Times New Roman"/>
          <w:sz w:val="24"/>
          <w:szCs w:val="24"/>
        </w:rPr>
        <w:tab/>
      </w:r>
      <w:r w:rsidR="00F66118" w:rsidRPr="00DE390C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E390C" w:rsidRDefault="00DE390C" w:rsidP="00DE390C">
      <w:pPr>
        <w:ind w:left="228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E390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tindakan</w:t>
      </w:r>
      <w:proofErr w:type="spellEnd"/>
    </w:p>
    <w:p w:rsidR="00DE390C" w:rsidRDefault="00DE390C" w:rsidP="00463F47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DE390C">
        <w:rPr>
          <w:rFonts w:ascii="Times New Roman" w:hAnsi="Times New Roman" w:cs="Times New Roman"/>
          <w:sz w:val="24"/>
          <w:szCs w:val="24"/>
        </w:rPr>
        <w:t>KK</w:t>
      </w:r>
      <w:r w:rsidRPr="00DE390C">
        <w:rPr>
          <w:rFonts w:ascii="Times New Roman" w:hAnsi="Times New Roman" w:cs="Times New Roman"/>
          <w:sz w:val="24"/>
          <w:szCs w:val="24"/>
        </w:rPr>
        <w:tab/>
      </w:r>
      <w:r w:rsidRPr="00DE390C">
        <w:rPr>
          <w:rFonts w:ascii="Times New Roman" w:hAnsi="Times New Roman" w:cs="Times New Roman"/>
          <w:sz w:val="24"/>
          <w:szCs w:val="24"/>
        </w:rPr>
        <w:tab/>
      </w:r>
      <w:r w:rsidRPr="00DE390C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E390C" w:rsidRPr="00DE390C" w:rsidRDefault="00DE390C" w:rsidP="00DE390C">
      <w:pPr>
        <w:ind w:left="232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E390C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tindakan</w:t>
      </w:r>
      <w:proofErr w:type="spellEnd"/>
    </w:p>
    <w:p w:rsidR="00DE390C" w:rsidRDefault="00DE390C" w:rsidP="00DE390C">
      <w:pPr>
        <w:numPr>
          <w:ilvl w:val="0"/>
          <w:numId w:val="1"/>
        </w:numPr>
        <w:tabs>
          <w:tab w:val="clear" w:pos="720"/>
          <w:tab w:val="num" w:pos="284"/>
        </w:tabs>
        <w:ind w:left="2338" w:hanging="233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6118" w:rsidRPr="00DE390C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E390C" w:rsidP="00DE390C">
      <w:pPr>
        <w:ind w:left="233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E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0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tekni-teknik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</w:p>
    <w:p w:rsidR="00DE390C" w:rsidRPr="00DE390C" w:rsidRDefault="00DE390C" w:rsidP="00DE390C">
      <w:pPr>
        <w:ind w:left="2338"/>
        <w:jc w:val="left"/>
        <w:rPr>
          <w:rFonts w:ascii="Times New Roman" w:hAnsi="Times New Roman" w:cs="Times New Roman"/>
          <w:sz w:val="24"/>
          <w:szCs w:val="24"/>
        </w:rPr>
      </w:pPr>
    </w:p>
    <w:p w:rsidR="00000000" w:rsidRPr="00DE390C" w:rsidRDefault="00F66118" w:rsidP="00463F47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DE390C">
        <w:rPr>
          <w:rFonts w:ascii="Times New Roman" w:hAnsi="Times New Roman" w:cs="Times New Roman"/>
          <w:sz w:val="24"/>
          <w:szCs w:val="24"/>
          <w:lang w:val="id-ID"/>
        </w:rPr>
        <w:t xml:space="preserve">Identifikasi Objek/Kejadian : (deskripsikan) 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dipahami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Konsep Dasar Pengembilan Keputusan" w:history="1">
        <w:proofErr w:type="spellStart"/>
        <w:r w:rsidRPr="00F66118">
          <w:rPr>
            <w:rFonts w:ascii="Times New Roman" w:eastAsia="Times New Roman" w:hAnsi="Times New Roman" w:cs="Times New Roman"/>
            <w:sz w:val="24"/>
            <w:szCs w:val="24"/>
          </w:rPr>
          <w:t>keputusan</w:t>
        </w:r>
        <w:proofErr w:type="spellEnd"/>
      </w:hyperlink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dikutipkan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pakar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–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George R. Terry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kelakuan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Sondang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Siagian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hakikat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James A. F. Stoner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ditindaklanjuti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kelanjutan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pangkal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permulaan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sadar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terarah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institusional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organisasional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. Di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samping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futuristik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bersangkut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paut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lastRenderedPageBreak/>
        <w:t>depan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pengaruhnya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lama.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dibedakan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: (1)</w:t>
      </w:r>
      <w:r w:rsidRPr="00F66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i/>
          <w:iCs/>
          <w:sz w:val="24"/>
          <w:szCs w:val="24"/>
        </w:rPr>
        <w:t>tujuan</w:t>
      </w:r>
      <w:proofErr w:type="spellEnd"/>
      <w:r w:rsidRPr="00F66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i/>
          <w:iCs/>
          <w:sz w:val="24"/>
          <w:szCs w:val="24"/>
        </w:rPr>
        <w:t>bersifat</w:t>
      </w:r>
      <w:proofErr w:type="spellEnd"/>
      <w:r w:rsidRPr="00F66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i/>
          <w:iCs/>
          <w:sz w:val="24"/>
          <w:szCs w:val="24"/>
        </w:rPr>
        <w:t>tunggal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tunggal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menyangkut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diputuskan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kaitannya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Pr="00F66118">
        <w:rPr>
          <w:rFonts w:ascii="Times New Roman" w:eastAsia="Times New Roman" w:hAnsi="Times New Roman" w:cs="Times New Roman"/>
          <w:i/>
          <w:iCs/>
          <w:sz w:val="24"/>
          <w:szCs w:val="24"/>
        </w:rPr>
        <w:t>tujuan</w:t>
      </w:r>
      <w:proofErr w:type="spellEnd"/>
      <w:r w:rsidRPr="00F66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i/>
          <w:iCs/>
          <w:sz w:val="24"/>
          <w:szCs w:val="24"/>
        </w:rPr>
        <w:t>bersifat</w:t>
      </w:r>
      <w:proofErr w:type="spellEnd"/>
      <w:r w:rsidRPr="00F66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i/>
          <w:iCs/>
          <w:sz w:val="24"/>
          <w:szCs w:val="24"/>
        </w:rPr>
        <w:t>ganda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menyangkut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sekaligus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memecahkan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kontradiktif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kontradiktif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Agar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terarah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; (2)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memecahkan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; (3)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jangkauan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(4)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perlengkapan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mengevaluasi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George R. Terry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  (basis)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intuisi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;  (2)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; (3)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; (4)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wewenang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(5)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>Intuisi</w:t>
      </w:r>
      <w:proofErr w:type="spellEnd"/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intuisi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 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perasaan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sifatnya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subyektif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intusi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seringkali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seringkali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mengabaikan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dasar-dasar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memperkirakan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memperhitungkan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untung-ruginya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baik-buruknya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118" w:rsidRPr="00F66118" w:rsidRDefault="00F66118" w:rsidP="00F661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>Wewenang</w:t>
      </w:r>
      <w:proofErr w:type="spellEnd"/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wewenang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bawahannya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kedudukannya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kedudukannya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bertahan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otentisitas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otentik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), 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rutinitas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mengasosiasikan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diktatorial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lastRenderedPageBreak/>
        <w:t>sering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dipecahkan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kekaburan</w:t>
      </w:r>
      <w:proofErr w:type="spellEnd"/>
    </w:p>
    <w:p w:rsidR="00F66118" w:rsidRPr="00F66118" w:rsidRDefault="00F66118" w:rsidP="00F661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>Fakta</w:t>
      </w:r>
      <w:proofErr w:type="spellEnd"/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empiris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solid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rela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lapang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dada.</w:t>
      </w:r>
    </w:p>
    <w:p w:rsidR="00F66118" w:rsidRPr="00F66118" w:rsidRDefault="00F66118" w:rsidP="00F661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>Rasional</w:t>
      </w:r>
      <w:proofErr w:type="spellEnd"/>
      <w:r w:rsidRPr="00F66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F66118" w:rsidRPr="00F66118" w:rsidRDefault="00F66118" w:rsidP="00F661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objektif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logis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transparan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konsisten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memaksimumkan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batas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mendekati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kebenaran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diinginkan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sepenuhnya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ideal.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rasional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6118" w:rsidRPr="00F66118" w:rsidRDefault="00F66118" w:rsidP="00F6611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Kejelasan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keraguan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kekaburan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118" w:rsidRPr="00F66118" w:rsidRDefault="00F66118" w:rsidP="00F6611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Orientasi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kesatuan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118" w:rsidRPr="00F66118" w:rsidRDefault="00F66118" w:rsidP="00F6611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jenisnya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konsekuensinya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118" w:rsidRPr="00F66118" w:rsidRDefault="00F66118" w:rsidP="00F6611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Preferensi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diurutkan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118" w:rsidRPr="00F66118" w:rsidRDefault="00F66118" w:rsidP="00F6611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ekonomis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6118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F6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118" w:rsidRPr="00B15672" w:rsidRDefault="00F66118" w:rsidP="00F66118">
      <w:pPr>
        <w:ind w:left="364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Kegiatan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Belajar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Mengajar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66118" w:rsidRPr="00B15672" w:rsidRDefault="00F66118" w:rsidP="00F66118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8506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977"/>
        <w:gridCol w:w="1559"/>
        <w:gridCol w:w="1134"/>
        <w:gridCol w:w="1276"/>
      </w:tblGrid>
      <w:tr w:rsidR="00F66118" w:rsidRPr="00361B65" w:rsidTr="00F66118">
        <w:trPr>
          <w:trHeight w:val="502"/>
        </w:trPr>
        <w:tc>
          <w:tcPr>
            <w:tcW w:w="156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361B65" w:rsidRDefault="00F66118" w:rsidP="00E078A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Tahap</w:t>
            </w:r>
            <w:proofErr w:type="spellEnd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361B65" w:rsidRDefault="00F66118" w:rsidP="00E078A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Kegiatan</w:t>
            </w:r>
            <w:proofErr w:type="spellEnd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Pengajar</w:t>
            </w:r>
            <w:proofErr w:type="spellEnd"/>
          </w:p>
        </w:tc>
        <w:tc>
          <w:tcPr>
            <w:tcW w:w="1559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361B65" w:rsidRDefault="00F66118" w:rsidP="00E078A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Kegiatan</w:t>
            </w:r>
            <w:proofErr w:type="spellEnd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134" w:type="dxa"/>
            <w:shd w:val="clear" w:color="auto" w:fill="CCFFCC"/>
          </w:tcPr>
          <w:p w:rsidR="00F66118" w:rsidRPr="00361B65" w:rsidRDefault="00F66118" w:rsidP="00E078A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Media </w:t>
            </w: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Alat</w:t>
            </w:r>
            <w:proofErr w:type="spellEnd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127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Estimasi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F66118" w:rsidRPr="00593681" w:rsidTr="00F66118">
        <w:trPr>
          <w:trHeight w:val="41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Pendahuluan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F66118">
            <w:pPr>
              <w:numPr>
                <w:ilvl w:val="1"/>
                <w:numId w:val="4"/>
              </w:numPr>
              <w:tabs>
                <w:tab w:val="clear" w:pos="1440"/>
              </w:tabs>
              <w:ind w:left="35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Salam.</w:t>
            </w:r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mengajak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agar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tertanam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hendaknya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selaras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antara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imtaq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iptek</w:t>
            </w:r>
            <w:proofErr w:type="spellEnd"/>
          </w:p>
          <w:p w:rsidR="00F66118" w:rsidRPr="00593681" w:rsidRDefault="00F66118" w:rsidP="00F66118">
            <w:pPr>
              <w:numPr>
                <w:ilvl w:val="1"/>
                <w:numId w:val="4"/>
              </w:numPr>
              <w:tabs>
                <w:tab w:val="clear" w:pos="1440"/>
              </w:tabs>
              <w:ind w:left="35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mengecek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kehadiran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  <w:p w:rsidR="00F66118" w:rsidRPr="00593681" w:rsidRDefault="00F66118" w:rsidP="00F66118">
            <w:pPr>
              <w:numPr>
                <w:ilvl w:val="1"/>
                <w:numId w:val="4"/>
              </w:numPr>
              <w:tabs>
                <w:tab w:val="clear" w:pos="1440"/>
              </w:tabs>
              <w:ind w:left="35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instruksional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instruksional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Menyimak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penyampaian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F66118" w:rsidRPr="00593681" w:rsidRDefault="00F66118" w:rsidP="00F66118">
            <w:pPr>
              <w:pStyle w:val="ListParagraph"/>
              <w:numPr>
                <w:ilvl w:val="2"/>
                <w:numId w:val="4"/>
              </w:numPr>
              <w:spacing w:after="200" w:line="276" w:lineRule="auto"/>
              <w:ind w:left="48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</w:p>
          <w:p w:rsidR="00F66118" w:rsidRPr="00593681" w:rsidRDefault="00F66118" w:rsidP="00E078A8">
            <w:pPr>
              <w:pStyle w:val="ListParagraph"/>
              <w:ind w:left="48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F66118" w:rsidRPr="00593681" w:rsidTr="00F66118">
        <w:trPr>
          <w:trHeight w:val="423"/>
        </w:trPr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Penyajian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F66118">
            <w:pPr>
              <w:pStyle w:val="ListParagraph"/>
              <w:numPr>
                <w:ilvl w:val="0"/>
                <w:numId w:val="7"/>
              </w:numPr>
              <w:tabs>
                <w:tab w:val="clear" w:pos="1065"/>
              </w:tabs>
              <w:spacing w:after="200" w:line="276" w:lineRule="auto"/>
              <w:ind w:left="451" w:hanging="4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menyiapkan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pemutaran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film.</w:t>
            </w:r>
          </w:p>
          <w:p w:rsidR="00F66118" w:rsidRPr="00593681" w:rsidRDefault="00F66118" w:rsidP="00F66118">
            <w:pPr>
              <w:pStyle w:val="ListParagraph"/>
              <w:numPr>
                <w:ilvl w:val="0"/>
                <w:numId w:val="7"/>
              </w:numPr>
              <w:tabs>
                <w:tab w:val="clear" w:pos="1065"/>
              </w:tabs>
              <w:spacing w:after="200" w:line="276" w:lineRule="auto"/>
              <w:ind w:left="451" w:hanging="4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membagi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beberapa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pStyle w:val="ListParagraph"/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118" w:rsidRPr="00593681" w:rsidRDefault="00F66118" w:rsidP="00E078A8">
            <w:pPr>
              <w:pStyle w:val="ListParagraph"/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118" w:rsidRPr="00593681" w:rsidRDefault="00F66118" w:rsidP="00E078A8">
            <w:pPr>
              <w:pStyle w:val="ListParagraph"/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118" w:rsidRPr="00593681" w:rsidRDefault="00F66118" w:rsidP="00E078A8">
            <w:pPr>
              <w:pStyle w:val="ListParagraph"/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118" w:rsidRPr="00593681" w:rsidRDefault="00F66118" w:rsidP="00E078A8">
            <w:pPr>
              <w:pStyle w:val="ListParagraph"/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118" w:rsidRPr="00593681" w:rsidRDefault="00F66118" w:rsidP="00F66118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mencari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teman-temannya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66118" w:rsidRPr="00593681" w:rsidRDefault="00F66118" w:rsidP="00E078A8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F66118" w:rsidRPr="00593681" w:rsidTr="00F66118">
        <w:trPr>
          <w:trHeight w:val="423"/>
        </w:trPr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F66118">
            <w:pPr>
              <w:numPr>
                <w:ilvl w:val="0"/>
                <w:numId w:val="5"/>
              </w:numPr>
              <w:tabs>
                <w:tab w:val="clear" w:pos="720"/>
              </w:tabs>
              <w:ind w:left="3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menampilkan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sebuah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pStyle w:val="ListParagraph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menyimak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 yang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ditampilkan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66118" w:rsidRPr="00593681" w:rsidRDefault="00F66118" w:rsidP="00F6611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</w:p>
          <w:p w:rsidR="00F66118" w:rsidRPr="00593681" w:rsidRDefault="00F66118" w:rsidP="00F6611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Laptop</w:t>
            </w:r>
          </w:p>
          <w:p w:rsidR="00F66118" w:rsidRPr="00593681" w:rsidRDefault="00F66118" w:rsidP="00F6611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layar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kertas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F66118" w:rsidRPr="00593681" w:rsidTr="00F66118">
        <w:trPr>
          <w:trHeight w:val="423"/>
        </w:trPr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F66118">
            <w:pPr>
              <w:numPr>
                <w:ilvl w:val="0"/>
                <w:numId w:val="5"/>
              </w:numPr>
              <w:tabs>
                <w:tab w:val="clear" w:pos="720"/>
              </w:tabs>
              <w:ind w:left="3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membimbing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 yang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telah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disimak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mahasiswadi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F66118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 yang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telah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ditampilkan</w:t>
            </w:r>
            <w:proofErr w:type="spellEnd"/>
          </w:p>
        </w:tc>
        <w:tc>
          <w:tcPr>
            <w:tcW w:w="1134" w:type="dxa"/>
          </w:tcPr>
          <w:p w:rsidR="00F66118" w:rsidRPr="00593681" w:rsidRDefault="00F66118" w:rsidP="00E078A8">
            <w:pPr>
              <w:pStyle w:val="ListParagraph"/>
              <w:spacing w:after="200" w:line="276" w:lineRule="auto"/>
              <w:ind w:left="36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F66118" w:rsidRPr="00593681" w:rsidTr="00F66118">
        <w:trPr>
          <w:trHeight w:val="423"/>
        </w:trPr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F66118">
            <w:pPr>
              <w:numPr>
                <w:ilvl w:val="0"/>
                <w:numId w:val="5"/>
              </w:numPr>
              <w:tabs>
                <w:tab w:val="clear" w:pos="720"/>
              </w:tabs>
              <w:ind w:left="3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mengundang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orang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perwakilan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depan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kelas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disampaikan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F66118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after="200" w:line="276" w:lineRule="auto"/>
              <w:ind w:left="272" w:hanging="27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cepat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ditawarkan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F66118" w:rsidRPr="00593681" w:rsidRDefault="00F66118" w:rsidP="00E078A8">
            <w:pPr>
              <w:pStyle w:val="ListParagraph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F66118" w:rsidRPr="00593681" w:rsidTr="00F66118">
        <w:trPr>
          <w:trHeight w:val="417"/>
        </w:trPr>
        <w:tc>
          <w:tcPr>
            <w:tcW w:w="15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Penutup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pStyle w:val="ListParagraph"/>
              <w:tabs>
                <w:tab w:val="left" w:pos="2552"/>
              </w:tabs>
              <w:ind w:left="10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menstimulus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menyimpulkan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simpulan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1134" w:type="dxa"/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F66118" w:rsidRPr="00593681" w:rsidTr="00F66118">
        <w:trPr>
          <w:trHeight w:val="417"/>
        </w:trPr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118" w:rsidRPr="00593681" w:rsidRDefault="00F66118" w:rsidP="00E078A8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118" w:rsidRPr="00593681" w:rsidRDefault="00F66118" w:rsidP="00E078A8">
            <w:pPr>
              <w:pStyle w:val="ListParagraph"/>
              <w:tabs>
                <w:tab w:val="left" w:pos="2552"/>
              </w:tabs>
              <w:ind w:left="10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soal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evaluasi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  <w:p w:rsidR="00F66118" w:rsidRPr="00593681" w:rsidRDefault="00F66118" w:rsidP="00E078A8">
            <w:pPr>
              <w:pStyle w:val="ListParagraph"/>
              <w:ind w:left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mengerjakan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soal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F66118" w:rsidRPr="00593681" w:rsidTr="00F66118">
        <w:trPr>
          <w:trHeight w:val="417"/>
        </w:trPr>
        <w:tc>
          <w:tcPr>
            <w:tcW w:w="156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118" w:rsidRPr="00593681" w:rsidRDefault="00F66118" w:rsidP="00E078A8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118" w:rsidRPr="00593681" w:rsidRDefault="00F66118" w:rsidP="00E078A8">
            <w:pPr>
              <w:pStyle w:val="ListParagraph"/>
              <w:tabs>
                <w:tab w:val="left" w:pos="2552"/>
              </w:tabs>
              <w:ind w:left="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merefleksi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6118" w:rsidRPr="00593681" w:rsidRDefault="00F66118" w:rsidP="00E078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</w:tbl>
    <w:p w:rsidR="00F66118" w:rsidRPr="00593681" w:rsidRDefault="00F66118" w:rsidP="00F6611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66118" w:rsidRPr="00593681" w:rsidRDefault="00F66118" w:rsidP="00F6611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66118" w:rsidRDefault="00F66118" w:rsidP="00F66118">
      <w:pPr>
        <w:rPr>
          <w:rFonts w:ascii="Times New Roman" w:hAnsi="Times New Roman" w:cs="Times New Roman"/>
          <w:sz w:val="20"/>
          <w:szCs w:val="20"/>
        </w:rPr>
      </w:pPr>
    </w:p>
    <w:p w:rsidR="00F66118" w:rsidRDefault="00F66118" w:rsidP="00F66118">
      <w:pPr>
        <w:rPr>
          <w:rFonts w:ascii="Times New Roman" w:hAnsi="Times New Roman" w:cs="Times New Roman"/>
          <w:sz w:val="20"/>
          <w:szCs w:val="20"/>
        </w:rPr>
      </w:pPr>
    </w:p>
    <w:p w:rsidR="00F66118" w:rsidRDefault="00F66118" w:rsidP="00F66118">
      <w:pPr>
        <w:rPr>
          <w:rFonts w:ascii="Times New Roman" w:hAnsi="Times New Roman" w:cs="Times New Roman"/>
          <w:sz w:val="20"/>
          <w:szCs w:val="20"/>
        </w:rPr>
      </w:pPr>
    </w:p>
    <w:p w:rsidR="00F66118" w:rsidRDefault="00F66118" w:rsidP="00F66118">
      <w:pPr>
        <w:rPr>
          <w:rFonts w:ascii="Times New Roman" w:hAnsi="Times New Roman" w:cs="Times New Roman"/>
          <w:sz w:val="20"/>
          <w:szCs w:val="20"/>
        </w:rPr>
      </w:pPr>
    </w:p>
    <w:p w:rsidR="00F66118" w:rsidRDefault="00F66118" w:rsidP="00F66118">
      <w:pPr>
        <w:rPr>
          <w:rFonts w:ascii="Times New Roman" w:hAnsi="Times New Roman" w:cs="Times New Roman"/>
          <w:sz w:val="20"/>
          <w:szCs w:val="20"/>
        </w:rPr>
      </w:pPr>
    </w:p>
    <w:p w:rsidR="00F66118" w:rsidRDefault="00F66118" w:rsidP="00F66118">
      <w:pPr>
        <w:rPr>
          <w:rFonts w:ascii="Times New Roman" w:hAnsi="Times New Roman" w:cs="Times New Roman"/>
          <w:sz w:val="20"/>
          <w:szCs w:val="20"/>
        </w:rPr>
      </w:pPr>
    </w:p>
    <w:p w:rsidR="00AE2493" w:rsidRPr="00DE390C" w:rsidRDefault="00AE2493" w:rsidP="00463F47">
      <w:pPr>
        <w:tabs>
          <w:tab w:val="num" w:pos="284"/>
        </w:tabs>
        <w:ind w:hanging="720"/>
        <w:jc w:val="left"/>
        <w:rPr>
          <w:rFonts w:ascii="Times New Roman" w:hAnsi="Times New Roman" w:cs="Times New Roman"/>
          <w:sz w:val="24"/>
          <w:szCs w:val="24"/>
        </w:rPr>
      </w:pPr>
    </w:p>
    <w:sectPr w:rsidR="00AE2493" w:rsidRPr="00DE390C" w:rsidSect="00463F4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DF3"/>
    <w:multiLevelType w:val="hybridMultilevel"/>
    <w:tmpl w:val="F6BAC034"/>
    <w:lvl w:ilvl="0" w:tplc="A196922E">
      <w:start w:val="1"/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CBD5B2C"/>
    <w:multiLevelType w:val="multilevel"/>
    <w:tmpl w:val="F61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80637"/>
    <w:multiLevelType w:val="hybridMultilevel"/>
    <w:tmpl w:val="46EE7070"/>
    <w:lvl w:ilvl="0" w:tplc="EE862B4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92262D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F56C35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58249A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ADC17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838C3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84CF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A827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A02E3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D2D1C"/>
    <w:multiLevelType w:val="hybridMultilevel"/>
    <w:tmpl w:val="78AA700C"/>
    <w:lvl w:ilvl="0" w:tplc="D500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25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48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E1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3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A5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CC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E3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E7000"/>
    <w:multiLevelType w:val="hybridMultilevel"/>
    <w:tmpl w:val="357A02C6"/>
    <w:lvl w:ilvl="0" w:tplc="4A224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00A35"/>
    <w:multiLevelType w:val="hybridMultilevel"/>
    <w:tmpl w:val="F648D4EE"/>
    <w:lvl w:ilvl="0" w:tplc="4A224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695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4583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C4F2F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A8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29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6B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CB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48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B27A5E"/>
    <w:multiLevelType w:val="hybridMultilevel"/>
    <w:tmpl w:val="E31680EC"/>
    <w:lvl w:ilvl="0" w:tplc="A19692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A7D60">
      <w:start w:val="207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C04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E80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A8E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215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E78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4C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2E7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3F47"/>
    <w:rsid w:val="0000094E"/>
    <w:rsid w:val="00000C3E"/>
    <w:rsid w:val="00006024"/>
    <w:rsid w:val="00011D05"/>
    <w:rsid w:val="000133DF"/>
    <w:rsid w:val="0001356C"/>
    <w:rsid w:val="000142DD"/>
    <w:rsid w:val="000158C0"/>
    <w:rsid w:val="0002553D"/>
    <w:rsid w:val="00030380"/>
    <w:rsid w:val="000326E5"/>
    <w:rsid w:val="0003710D"/>
    <w:rsid w:val="00043B85"/>
    <w:rsid w:val="00043DA8"/>
    <w:rsid w:val="00045496"/>
    <w:rsid w:val="00047A67"/>
    <w:rsid w:val="00051B77"/>
    <w:rsid w:val="00052EB1"/>
    <w:rsid w:val="00055F23"/>
    <w:rsid w:val="00056B46"/>
    <w:rsid w:val="000570FE"/>
    <w:rsid w:val="000604C9"/>
    <w:rsid w:val="00060D36"/>
    <w:rsid w:val="00065DA2"/>
    <w:rsid w:val="0006770F"/>
    <w:rsid w:val="00070BD6"/>
    <w:rsid w:val="00075D36"/>
    <w:rsid w:val="00081577"/>
    <w:rsid w:val="000837D4"/>
    <w:rsid w:val="00091974"/>
    <w:rsid w:val="00097C19"/>
    <w:rsid w:val="000A0777"/>
    <w:rsid w:val="000A0A14"/>
    <w:rsid w:val="000A541B"/>
    <w:rsid w:val="000A6468"/>
    <w:rsid w:val="000B31EE"/>
    <w:rsid w:val="000B511B"/>
    <w:rsid w:val="000C0B84"/>
    <w:rsid w:val="000C0EA5"/>
    <w:rsid w:val="000C3157"/>
    <w:rsid w:val="000C62D7"/>
    <w:rsid w:val="000C7425"/>
    <w:rsid w:val="000D0728"/>
    <w:rsid w:val="000D0F3B"/>
    <w:rsid w:val="000D1B6F"/>
    <w:rsid w:val="000D46FA"/>
    <w:rsid w:val="000D7287"/>
    <w:rsid w:val="000E10B0"/>
    <w:rsid w:val="000E1DB9"/>
    <w:rsid w:val="000E222A"/>
    <w:rsid w:val="000E357D"/>
    <w:rsid w:val="000E56CE"/>
    <w:rsid w:val="000E701C"/>
    <w:rsid w:val="000E7D36"/>
    <w:rsid w:val="000F2177"/>
    <w:rsid w:val="000F3DC6"/>
    <w:rsid w:val="000F5F6A"/>
    <w:rsid w:val="001075F4"/>
    <w:rsid w:val="00112498"/>
    <w:rsid w:val="00122415"/>
    <w:rsid w:val="00127FD6"/>
    <w:rsid w:val="001305AF"/>
    <w:rsid w:val="00131A1F"/>
    <w:rsid w:val="0013667B"/>
    <w:rsid w:val="00144F08"/>
    <w:rsid w:val="00146B4E"/>
    <w:rsid w:val="001511A2"/>
    <w:rsid w:val="00151350"/>
    <w:rsid w:val="00152482"/>
    <w:rsid w:val="001543E8"/>
    <w:rsid w:val="00161F66"/>
    <w:rsid w:val="00162847"/>
    <w:rsid w:val="00163A63"/>
    <w:rsid w:val="00167696"/>
    <w:rsid w:val="00175D93"/>
    <w:rsid w:val="00176762"/>
    <w:rsid w:val="001774AA"/>
    <w:rsid w:val="001801B9"/>
    <w:rsid w:val="00182EF3"/>
    <w:rsid w:val="00186808"/>
    <w:rsid w:val="00192617"/>
    <w:rsid w:val="001A1A7F"/>
    <w:rsid w:val="001A1DC0"/>
    <w:rsid w:val="001A41AB"/>
    <w:rsid w:val="001A6984"/>
    <w:rsid w:val="001B103C"/>
    <w:rsid w:val="001B16F5"/>
    <w:rsid w:val="001C746C"/>
    <w:rsid w:val="001C7C0B"/>
    <w:rsid w:val="001D3FDE"/>
    <w:rsid w:val="001D53A3"/>
    <w:rsid w:val="001D5AF8"/>
    <w:rsid w:val="001E5362"/>
    <w:rsid w:val="001E68F3"/>
    <w:rsid w:val="001F52D2"/>
    <w:rsid w:val="001F5350"/>
    <w:rsid w:val="00200748"/>
    <w:rsid w:val="002007CF"/>
    <w:rsid w:val="00203B96"/>
    <w:rsid w:val="00205AB7"/>
    <w:rsid w:val="00211152"/>
    <w:rsid w:val="0021142D"/>
    <w:rsid w:val="00213196"/>
    <w:rsid w:val="002151F3"/>
    <w:rsid w:val="00220D5B"/>
    <w:rsid w:val="00222003"/>
    <w:rsid w:val="002226E4"/>
    <w:rsid w:val="0022594D"/>
    <w:rsid w:val="00230BC6"/>
    <w:rsid w:val="002351C9"/>
    <w:rsid w:val="002352B6"/>
    <w:rsid w:val="00244101"/>
    <w:rsid w:val="002446DC"/>
    <w:rsid w:val="002532D9"/>
    <w:rsid w:val="00256920"/>
    <w:rsid w:val="002569C2"/>
    <w:rsid w:val="0026049B"/>
    <w:rsid w:val="00263483"/>
    <w:rsid w:val="00266B31"/>
    <w:rsid w:val="00267158"/>
    <w:rsid w:val="00267B59"/>
    <w:rsid w:val="0027042D"/>
    <w:rsid w:val="0027142A"/>
    <w:rsid w:val="00271E5B"/>
    <w:rsid w:val="00274BE8"/>
    <w:rsid w:val="00296D05"/>
    <w:rsid w:val="00297937"/>
    <w:rsid w:val="002A0D03"/>
    <w:rsid w:val="002A5C04"/>
    <w:rsid w:val="002A5EDE"/>
    <w:rsid w:val="002A7474"/>
    <w:rsid w:val="002A7BD6"/>
    <w:rsid w:val="002B0A53"/>
    <w:rsid w:val="002B0A5F"/>
    <w:rsid w:val="002B1F23"/>
    <w:rsid w:val="002B2366"/>
    <w:rsid w:val="002B4CE6"/>
    <w:rsid w:val="002B695B"/>
    <w:rsid w:val="002B69DE"/>
    <w:rsid w:val="002B7AF3"/>
    <w:rsid w:val="002C0D7E"/>
    <w:rsid w:val="002D0118"/>
    <w:rsid w:val="002D17FD"/>
    <w:rsid w:val="002D4253"/>
    <w:rsid w:val="002D76F5"/>
    <w:rsid w:val="002D77EA"/>
    <w:rsid w:val="002E096D"/>
    <w:rsid w:val="002E18F9"/>
    <w:rsid w:val="002E48C5"/>
    <w:rsid w:val="002F5019"/>
    <w:rsid w:val="002F50FD"/>
    <w:rsid w:val="003006DA"/>
    <w:rsid w:val="00306F45"/>
    <w:rsid w:val="00310A5D"/>
    <w:rsid w:val="00310D32"/>
    <w:rsid w:val="00314617"/>
    <w:rsid w:val="003168C6"/>
    <w:rsid w:val="00317D5B"/>
    <w:rsid w:val="0032122C"/>
    <w:rsid w:val="00321461"/>
    <w:rsid w:val="00325B61"/>
    <w:rsid w:val="0033233B"/>
    <w:rsid w:val="00334537"/>
    <w:rsid w:val="00336EC9"/>
    <w:rsid w:val="00340FE1"/>
    <w:rsid w:val="00341FB5"/>
    <w:rsid w:val="00343756"/>
    <w:rsid w:val="003462AC"/>
    <w:rsid w:val="0034683C"/>
    <w:rsid w:val="003627C6"/>
    <w:rsid w:val="00364AFC"/>
    <w:rsid w:val="00365978"/>
    <w:rsid w:val="00365CF3"/>
    <w:rsid w:val="00370172"/>
    <w:rsid w:val="00373F6E"/>
    <w:rsid w:val="00374203"/>
    <w:rsid w:val="003867A4"/>
    <w:rsid w:val="00386C7A"/>
    <w:rsid w:val="00387092"/>
    <w:rsid w:val="00392FC8"/>
    <w:rsid w:val="003A07B5"/>
    <w:rsid w:val="003A1511"/>
    <w:rsid w:val="003A227A"/>
    <w:rsid w:val="003A36E5"/>
    <w:rsid w:val="003A3C2E"/>
    <w:rsid w:val="003A7FDF"/>
    <w:rsid w:val="003D0DF1"/>
    <w:rsid w:val="003D1182"/>
    <w:rsid w:val="003D5743"/>
    <w:rsid w:val="003E5210"/>
    <w:rsid w:val="003E7FB0"/>
    <w:rsid w:val="003F04A9"/>
    <w:rsid w:val="003F6459"/>
    <w:rsid w:val="00400BFE"/>
    <w:rsid w:val="00404D57"/>
    <w:rsid w:val="004054C0"/>
    <w:rsid w:val="00406606"/>
    <w:rsid w:val="0040669C"/>
    <w:rsid w:val="004134DD"/>
    <w:rsid w:val="0041799D"/>
    <w:rsid w:val="00417BC1"/>
    <w:rsid w:val="00420FAC"/>
    <w:rsid w:val="00421D61"/>
    <w:rsid w:val="00424E33"/>
    <w:rsid w:val="004304A8"/>
    <w:rsid w:val="00430A79"/>
    <w:rsid w:val="00431BEF"/>
    <w:rsid w:val="00433124"/>
    <w:rsid w:val="00441686"/>
    <w:rsid w:val="004421F2"/>
    <w:rsid w:val="00442557"/>
    <w:rsid w:val="0044437D"/>
    <w:rsid w:val="0045267D"/>
    <w:rsid w:val="00455545"/>
    <w:rsid w:val="00456FFA"/>
    <w:rsid w:val="00460779"/>
    <w:rsid w:val="00461DC4"/>
    <w:rsid w:val="00463F47"/>
    <w:rsid w:val="0046645C"/>
    <w:rsid w:val="00476876"/>
    <w:rsid w:val="0047775A"/>
    <w:rsid w:val="00480AC6"/>
    <w:rsid w:val="0048304D"/>
    <w:rsid w:val="004835A6"/>
    <w:rsid w:val="0048419A"/>
    <w:rsid w:val="00487424"/>
    <w:rsid w:val="00495169"/>
    <w:rsid w:val="00496099"/>
    <w:rsid w:val="004967E9"/>
    <w:rsid w:val="004A1B8F"/>
    <w:rsid w:val="004A64E0"/>
    <w:rsid w:val="004B0A86"/>
    <w:rsid w:val="004B251D"/>
    <w:rsid w:val="004B3181"/>
    <w:rsid w:val="004B5905"/>
    <w:rsid w:val="004C19DF"/>
    <w:rsid w:val="004C33ED"/>
    <w:rsid w:val="004C6D12"/>
    <w:rsid w:val="004C7583"/>
    <w:rsid w:val="004C77F4"/>
    <w:rsid w:val="004C7F85"/>
    <w:rsid w:val="004D200C"/>
    <w:rsid w:val="004D5ACA"/>
    <w:rsid w:val="004E1A55"/>
    <w:rsid w:val="004F216D"/>
    <w:rsid w:val="004F6288"/>
    <w:rsid w:val="004F6A80"/>
    <w:rsid w:val="00501026"/>
    <w:rsid w:val="00502EBC"/>
    <w:rsid w:val="00503F87"/>
    <w:rsid w:val="00504D88"/>
    <w:rsid w:val="0051058B"/>
    <w:rsid w:val="00510FFC"/>
    <w:rsid w:val="00515B52"/>
    <w:rsid w:val="0051737E"/>
    <w:rsid w:val="00520BFD"/>
    <w:rsid w:val="00521010"/>
    <w:rsid w:val="0052436F"/>
    <w:rsid w:val="005318CF"/>
    <w:rsid w:val="00532B58"/>
    <w:rsid w:val="00536CC8"/>
    <w:rsid w:val="00540843"/>
    <w:rsid w:val="0054103E"/>
    <w:rsid w:val="00545974"/>
    <w:rsid w:val="005539D0"/>
    <w:rsid w:val="00560827"/>
    <w:rsid w:val="00574812"/>
    <w:rsid w:val="00574EE8"/>
    <w:rsid w:val="005771BD"/>
    <w:rsid w:val="00580703"/>
    <w:rsid w:val="005816FB"/>
    <w:rsid w:val="00582061"/>
    <w:rsid w:val="00583F40"/>
    <w:rsid w:val="00593A0D"/>
    <w:rsid w:val="00594041"/>
    <w:rsid w:val="005A7729"/>
    <w:rsid w:val="005B1543"/>
    <w:rsid w:val="005B15D3"/>
    <w:rsid w:val="005B2CCB"/>
    <w:rsid w:val="005B2EAC"/>
    <w:rsid w:val="005B7CF7"/>
    <w:rsid w:val="005C0F5F"/>
    <w:rsid w:val="005D47E9"/>
    <w:rsid w:val="005D7493"/>
    <w:rsid w:val="005E1CBC"/>
    <w:rsid w:val="005E2882"/>
    <w:rsid w:val="005E3BD4"/>
    <w:rsid w:val="005E4050"/>
    <w:rsid w:val="005E4D06"/>
    <w:rsid w:val="005E518E"/>
    <w:rsid w:val="005E647C"/>
    <w:rsid w:val="005F3934"/>
    <w:rsid w:val="005F465C"/>
    <w:rsid w:val="005F516C"/>
    <w:rsid w:val="005F66ED"/>
    <w:rsid w:val="00600F18"/>
    <w:rsid w:val="00600FC9"/>
    <w:rsid w:val="006036B3"/>
    <w:rsid w:val="00604883"/>
    <w:rsid w:val="00604BE2"/>
    <w:rsid w:val="00605540"/>
    <w:rsid w:val="00611535"/>
    <w:rsid w:val="00621F5C"/>
    <w:rsid w:val="00622156"/>
    <w:rsid w:val="006342F6"/>
    <w:rsid w:val="006350E1"/>
    <w:rsid w:val="00636A48"/>
    <w:rsid w:val="00641BD6"/>
    <w:rsid w:val="006423F5"/>
    <w:rsid w:val="0064275C"/>
    <w:rsid w:val="006515A0"/>
    <w:rsid w:val="0065196E"/>
    <w:rsid w:val="00652B5D"/>
    <w:rsid w:val="006541E1"/>
    <w:rsid w:val="006555A9"/>
    <w:rsid w:val="0065762E"/>
    <w:rsid w:val="00662336"/>
    <w:rsid w:val="00670426"/>
    <w:rsid w:val="0067482B"/>
    <w:rsid w:val="0068094E"/>
    <w:rsid w:val="00685DB7"/>
    <w:rsid w:val="00687B2A"/>
    <w:rsid w:val="006917B1"/>
    <w:rsid w:val="00693A4A"/>
    <w:rsid w:val="006A199E"/>
    <w:rsid w:val="006A2287"/>
    <w:rsid w:val="006A2DE5"/>
    <w:rsid w:val="006A43D8"/>
    <w:rsid w:val="006A4DF9"/>
    <w:rsid w:val="006A7469"/>
    <w:rsid w:val="006B17EB"/>
    <w:rsid w:val="006B2330"/>
    <w:rsid w:val="006C1577"/>
    <w:rsid w:val="006C2975"/>
    <w:rsid w:val="006C3695"/>
    <w:rsid w:val="006C667B"/>
    <w:rsid w:val="006D25C2"/>
    <w:rsid w:val="006D325E"/>
    <w:rsid w:val="006D5698"/>
    <w:rsid w:val="006E0979"/>
    <w:rsid w:val="006E138B"/>
    <w:rsid w:val="006F462A"/>
    <w:rsid w:val="006F618C"/>
    <w:rsid w:val="00700573"/>
    <w:rsid w:val="00700799"/>
    <w:rsid w:val="007119DC"/>
    <w:rsid w:val="00712DDC"/>
    <w:rsid w:val="00713A33"/>
    <w:rsid w:val="00714122"/>
    <w:rsid w:val="007143EF"/>
    <w:rsid w:val="007149F1"/>
    <w:rsid w:val="00721669"/>
    <w:rsid w:val="007306CF"/>
    <w:rsid w:val="00735602"/>
    <w:rsid w:val="007361D6"/>
    <w:rsid w:val="00737849"/>
    <w:rsid w:val="007438D9"/>
    <w:rsid w:val="0074623B"/>
    <w:rsid w:val="007462D8"/>
    <w:rsid w:val="007565C7"/>
    <w:rsid w:val="0075685D"/>
    <w:rsid w:val="00756DBC"/>
    <w:rsid w:val="0076078C"/>
    <w:rsid w:val="007613A1"/>
    <w:rsid w:val="00761FFE"/>
    <w:rsid w:val="007628FF"/>
    <w:rsid w:val="0076418D"/>
    <w:rsid w:val="00765144"/>
    <w:rsid w:val="007712FF"/>
    <w:rsid w:val="007733BE"/>
    <w:rsid w:val="0077780D"/>
    <w:rsid w:val="00780506"/>
    <w:rsid w:val="00792C9B"/>
    <w:rsid w:val="00795E2C"/>
    <w:rsid w:val="0079606F"/>
    <w:rsid w:val="007A3FE5"/>
    <w:rsid w:val="007A424E"/>
    <w:rsid w:val="007A43E0"/>
    <w:rsid w:val="007B0F4F"/>
    <w:rsid w:val="007B58BC"/>
    <w:rsid w:val="007C08E8"/>
    <w:rsid w:val="007C6861"/>
    <w:rsid w:val="007C6E63"/>
    <w:rsid w:val="007C705B"/>
    <w:rsid w:val="007D6FB2"/>
    <w:rsid w:val="007E781B"/>
    <w:rsid w:val="0080112D"/>
    <w:rsid w:val="00815611"/>
    <w:rsid w:val="0081772D"/>
    <w:rsid w:val="00835683"/>
    <w:rsid w:val="00842ACF"/>
    <w:rsid w:val="008478E4"/>
    <w:rsid w:val="00865478"/>
    <w:rsid w:val="00873576"/>
    <w:rsid w:val="00884BB7"/>
    <w:rsid w:val="00890604"/>
    <w:rsid w:val="00893A78"/>
    <w:rsid w:val="008965B5"/>
    <w:rsid w:val="008A30FB"/>
    <w:rsid w:val="008A7E20"/>
    <w:rsid w:val="008B1D69"/>
    <w:rsid w:val="008B514D"/>
    <w:rsid w:val="008C459A"/>
    <w:rsid w:val="008C7536"/>
    <w:rsid w:val="008D4429"/>
    <w:rsid w:val="008D488A"/>
    <w:rsid w:val="008D4A41"/>
    <w:rsid w:val="008D5B96"/>
    <w:rsid w:val="008D643F"/>
    <w:rsid w:val="008E2777"/>
    <w:rsid w:val="008E2F8D"/>
    <w:rsid w:val="008E668F"/>
    <w:rsid w:val="008F1B87"/>
    <w:rsid w:val="008F7E03"/>
    <w:rsid w:val="009057F9"/>
    <w:rsid w:val="00907A7E"/>
    <w:rsid w:val="0091042D"/>
    <w:rsid w:val="00911115"/>
    <w:rsid w:val="00911128"/>
    <w:rsid w:val="00913AAC"/>
    <w:rsid w:val="00914A56"/>
    <w:rsid w:val="00916047"/>
    <w:rsid w:val="00921628"/>
    <w:rsid w:val="00922669"/>
    <w:rsid w:val="00926AA1"/>
    <w:rsid w:val="00931C0F"/>
    <w:rsid w:val="00932A72"/>
    <w:rsid w:val="0093748B"/>
    <w:rsid w:val="00942852"/>
    <w:rsid w:val="00943DE9"/>
    <w:rsid w:val="009510C8"/>
    <w:rsid w:val="009520BA"/>
    <w:rsid w:val="00955609"/>
    <w:rsid w:val="00957770"/>
    <w:rsid w:val="00961D8B"/>
    <w:rsid w:val="009732EE"/>
    <w:rsid w:val="009736A9"/>
    <w:rsid w:val="00973B29"/>
    <w:rsid w:val="0098125A"/>
    <w:rsid w:val="0098435B"/>
    <w:rsid w:val="009857FF"/>
    <w:rsid w:val="00987DF8"/>
    <w:rsid w:val="00991A9F"/>
    <w:rsid w:val="0099286F"/>
    <w:rsid w:val="009959CF"/>
    <w:rsid w:val="00996C62"/>
    <w:rsid w:val="009A77B4"/>
    <w:rsid w:val="009B0F8E"/>
    <w:rsid w:val="009B1FD3"/>
    <w:rsid w:val="009B261B"/>
    <w:rsid w:val="009C36B4"/>
    <w:rsid w:val="009C4968"/>
    <w:rsid w:val="009C4D81"/>
    <w:rsid w:val="009C568A"/>
    <w:rsid w:val="009D14F7"/>
    <w:rsid w:val="009D5DA5"/>
    <w:rsid w:val="009F7AFD"/>
    <w:rsid w:val="00A03352"/>
    <w:rsid w:val="00A0363F"/>
    <w:rsid w:val="00A06394"/>
    <w:rsid w:val="00A06AFF"/>
    <w:rsid w:val="00A10CD6"/>
    <w:rsid w:val="00A10EBC"/>
    <w:rsid w:val="00A13AC5"/>
    <w:rsid w:val="00A15231"/>
    <w:rsid w:val="00A16A0C"/>
    <w:rsid w:val="00A17849"/>
    <w:rsid w:val="00A20E5B"/>
    <w:rsid w:val="00A34EC4"/>
    <w:rsid w:val="00A4051A"/>
    <w:rsid w:val="00A40C45"/>
    <w:rsid w:val="00A4119C"/>
    <w:rsid w:val="00A41A4C"/>
    <w:rsid w:val="00A43707"/>
    <w:rsid w:val="00A5274D"/>
    <w:rsid w:val="00A52C2F"/>
    <w:rsid w:val="00A637AF"/>
    <w:rsid w:val="00A64BC3"/>
    <w:rsid w:val="00A65308"/>
    <w:rsid w:val="00A67789"/>
    <w:rsid w:val="00A73633"/>
    <w:rsid w:val="00A7684F"/>
    <w:rsid w:val="00A7716A"/>
    <w:rsid w:val="00A811B2"/>
    <w:rsid w:val="00A82B13"/>
    <w:rsid w:val="00A83A39"/>
    <w:rsid w:val="00A865D0"/>
    <w:rsid w:val="00A92872"/>
    <w:rsid w:val="00A94C7A"/>
    <w:rsid w:val="00A958CA"/>
    <w:rsid w:val="00AA2DA9"/>
    <w:rsid w:val="00AA5631"/>
    <w:rsid w:val="00AB575A"/>
    <w:rsid w:val="00AC07CF"/>
    <w:rsid w:val="00AC0A18"/>
    <w:rsid w:val="00AC2CE0"/>
    <w:rsid w:val="00AC5C76"/>
    <w:rsid w:val="00AC6B21"/>
    <w:rsid w:val="00AD1DF5"/>
    <w:rsid w:val="00AD2CD4"/>
    <w:rsid w:val="00AD54CB"/>
    <w:rsid w:val="00AD7D2D"/>
    <w:rsid w:val="00AE04BC"/>
    <w:rsid w:val="00AE171B"/>
    <w:rsid w:val="00AE1739"/>
    <w:rsid w:val="00AE1A71"/>
    <w:rsid w:val="00AE2473"/>
    <w:rsid w:val="00AE2493"/>
    <w:rsid w:val="00AE44AD"/>
    <w:rsid w:val="00AF0D54"/>
    <w:rsid w:val="00AF6300"/>
    <w:rsid w:val="00B0193A"/>
    <w:rsid w:val="00B02509"/>
    <w:rsid w:val="00B0421C"/>
    <w:rsid w:val="00B0792D"/>
    <w:rsid w:val="00B1197D"/>
    <w:rsid w:val="00B11F23"/>
    <w:rsid w:val="00B140E2"/>
    <w:rsid w:val="00B14C1F"/>
    <w:rsid w:val="00B15460"/>
    <w:rsid w:val="00B16696"/>
    <w:rsid w:val="00B218FF"/>
    <w:rsid w:val="00B2252C"/>
    <w:rsid w:val="00B23A10"/>
    <w:rsid w:val="00B248D4"/>
    <w:rsid w:val="00B265BC"/>
    <w:rsid w:val="00B26D8F"/>
    <w:rsid w:val="00B27352"/>
    <w:rsid w:val="00B30D6F"/>
    <w:rsid w:val="00B310FB"/>
    <w:rsid w:val="00B3772E"/>
    <w:rsid w:val="00B415A7"/>
    <w:rsid w:val="00B448F8"/>
    <w:rsid w:val="00B51D12"/>
    <w:rsid w:val="00B539A8"/>
    <w:rsid w:val="00B5479C"/>
    <w:rsid w:val="00B54F46"/>
    <w:rsid w:val="00B57283"/>
    <w:rsid w:val="00B647DC"/>
    <w:rsid w:val="00B7165E"/>
    <w:rsid w:val="00B71B55"/>
    <w:rsid w:val="00B72533"/>
    <w:rsid w:val="00B72A1B"/>
    <w:rsid w:val="00B8036C"/>
    <w:rsid w:val="00B80B7C"/>
    <w:rsid w:val="00B87FCF"/>
    <w:rsid w:val="00B93186"/>
    <w:rsid w:val="00B939B8"/>
    <w:rsid w:val="00B949D7"/>
    <w:rsid w:val="00B949ED"/>
    <w:rsid w:val="00B97657"/>
    <w:rsid w:val="00BA0CB3"/>
    <w:rsid w:val="00BA1585"/>
    <w:rsid w:val="00BA1F3F"/>
    <w:rsid w:val="00BA3126"/>
    <w:rsid w:val="00BA564E"/>
    <w:rsid w:val="00BB0D70"/>
    <w:rsid w:val="00BC0CAD"/>
    <w:rsid w:val="00BC4A31"/>
    <w:rsid w:val="00BD1B24"/>
    <w:rsid w:val="00BD1EBE"/>
    <w:rsid w:val="00BE11BF"/>
    <w:rsid w:val="00BE44BA"/>
    <w:rsid w:val="00BE6246"/>
    <w:rsid w:val="00BE6A70"/>
    <w:rsid w:val="00BE7FF5"/>
    <w:rsid w:val="00BF0A8E"/>
    <w:rsid w:val="00BF189E"/>
    <w:rsid w:val="00BF36F5"/>
    <w:rsid w:val="00C01683"/>
    <w:rsid w:val="00C016D0"/>
    <w:rsid w:val="00C05E13"/>
    <w:rsid w:val="00C13D41"/>
    <w:rsid w:val="00C14F8F"/>
    <w:rsid w:val="00C152D5"/>
    <w:rsid w:val="00C17F5E"/>
    <w:rsid w:val="00C31699"/>
    <w:rsid w:val="00C32440"/>
    <w:rsid w:val="00C32C27"/>
    <w:rsid w:val="00C33FCE"/>
    <w:rsid w:val="00C35163"/>
    <w:rsid w:val="00C35707"/>
    <w:rsid w:val="00C360D7"/>
    <w:rsid w:val="00C36B96"/>
    <w:rsid w:val="00C42A26"/>
    <w:rsid w:val="00C44675"/>
    <w:rsid w:val="00C46523"/>
    <w:rsid w:val="00C5117C"/>
    <w:rsid w:val="00C514F5"/>
    <w:rsid w:val="00C5519A"/>
    <w:rsid w:val="00C55560"/>
    <w:rsid w:val="00C560B3"/>
    <w:rsid w:val="00C56C96"/>
    <w:rsid w:val="00C638F2"/>
    <w:rsid w:val="00C70757"/>
    <w:rsid w:val="00C72940"/>
    <w:rsid w:val="00C73EE1"/>
    <w:rsid w:val="00C76648"/>
    <w:rsid w:val="00C7666D"/>
    <w:rsid w:val="00C77B82"/>
    <w:rsid w:val="00C81435"/>
    <w:rsid w:val="00C82572"/>
    <w:rsid w:val="00C84D10"/>
    <w:rsid w:val="00C9291C"/>
    <w:rsid w:val="00C93224"/>
    <w:rsid w:val="00C932FA"/>
    <w:rsid w:val="00C95F99"/>
    <w:rsid w:val="00CA092E"/>
    <w:rsid w:val="00CA34BE"/>
    <w:rsid w:val="00CA3816"/>
    <w:rsid w:val="00CA3E6C"/>
    <w:rsid w:val="00CA49C6"/>
    <w:rsid w:val="00CB49DE"/>
    <w:rsid w:val="00CB718E"/>
    <w:rsid w:val="00CC358E"/>
    <w:rsid w:val="00CC38F7"/>
    <w:rsid w:val="00CC51B7"/>
    <w:rsid w:val="00CD2104"/>
    <w:rsid w:val="00CD4165"/>
    <w:rsid w:val="00CE4627"/>
    <w:rsid w:val="00CE58EC"/>
    <w:rsid w:val="00CE684A"/>
    <w:rsid w:val="00CF1A73"/>
    <w:rsid w:val="00CF3161"/>
    <w:rsid w:val="00CF4C9A"/>
    <w:rsid w:val="00CF7B3F"/>
    <w:rsid w:val="00D0121F"/>
    <w:rsid w:val="00D01754"/>
    <w:rsid w:val="00D103D0"/>
    <w:rsid w:val="00D1146D"/>
    <w:rsid w:val="00D17D3B"/>
    <w:rsid w:val="00D26175"/>
    <w:rsid w:val="00D31DF5"/>
    <w:rsid w:val="00D32949"/>
    <w:rsid w:val="00D32F62"/>
    <w:rsid w:val="00D34DD9"/>
    <w:rsid w:val="00D35823"/>
    <w:rsid w:val="00D430FA"/>
    <w:rsid w:val="00D456F9"/>
    <w:rsid w:val="00D462C6"/>
    <w:rsid w:val="00D5086B"/>
    <w:rsid w:val="00D518D0"/>
    <w:rsid w:val="00D6359A"/>
    <w:rsid w:val="00D75DD2"/>
    <w:rsid w:val="00D77143"/>
    <w:rsid w:val="00D80D79"/>
    <w:rsid w:val="00D81D1E"/>
    <w:rsid w:val="00D82684"/>
    <w:rsid w:val="00D94CBA"/>
    <w:rsid w:val="00D97A79"/>
    <w:rsid w:val="00DA30D8"/>
    <w:rsid w:val="00DA3224"/>
    <w:rsid w:val="00DB158C"/>
    <w:rsid w:val="00DB6047"/>
    <w:rsid w:val="00DC5AD5"/>
    <w:rsid w:val="00DD36FC"/>
    <w:rsid w:val="00DD6063"/>
    <w:rsid w:val="00DD66F2"/>
    <w:rsid w:val="00DD7090"/>
    <w:rsid w:val="00DE1DEC"/>
    <w:rsid w:val="00DE390C"/>
    <w:rsid w:val="00DE3B20"/>
    <w:rsid w:val="00DE513B"/>
    <w:rsid w:val="00DF1897"/>
    <w:rsid w:val="00DF2391"/>
    <w:rsid w:val="00DF2C95"/>
    <w:rsid w:val="00E055D2"/>
    <w:rsid w:val="00E06C80"/>
    <w:rsid w:val="00E07882"/>
    <w:rsid w:val="00E104EC"/>
    <w:rsid w:val="00E129AF"/>
    <w:rsid w:val="00E1693C"/>
    <w:rsid w:val="00E17804"/>
    <w:rsid w:val="00E17DAD"/>
    <w:rsid w:val="00E2036F"/>
    <w:rsid w:val="00E20572"/>
    <w:rsid w:val="00E21E08"/>
    <w:rsid w:val="00E22484"/>
    <w:rsid w:val="00E236F0"/>
    <w:rsid w:val="00E32942"/>
    <w:rsid w:val="00E34725"/>
    <w:rsid w:val="00E35C78"/>
    <w:rsid w:val="00E43084"/>
    <w:rsid w:val="00E43292"/>
    <w:rsid w:val="00E432E9"/>
    <w:rsid w:val="00E45856"/>
    <w:rsid w:val="00E45C61"/>
    <w:rsid w:val="00E46D93"/>
    <w:rsid w:val="00E57750"/>
    <w:rsid w:val="00E62FC7"/>
    <w:rsid w:val="00E63A57"/>
    <w:rsid w:val="00E6504F"/>
    <w:rsid w:val="00E81000"/>
    <w:rsid w:val="00E81851"/>
    <w:rsid w:val="00E835A9"/>
    <w:rsid w:val="00E83EF4"/>
    <w:rsid w:val="00E83F9E"/>
    <w:rsid w:val="00E846C8"/>
    <w:rsid w:val="00E869D7"/>
    <w:rsid w:val="00E87DFA"/>
    <w:rsid w:val="00E935D3"/>
    <w:rsid w:val="00E94896"/>
    <w:rsid w:val="00EA0E17"/>
    <w:rsid w:val="00EA4A15"/>
    <w:rsid w:val="00EB3137"/>
    <w:rsid w:val="00EC0A28"/>
    <w:rsid w:val="00EC152E"/>
    <w:rsid w:val="00EC1F79"/>
    <w:rsid w:val="00EC374C"/>
    <w:rsid w:val="00EC3D01"/>
    <w:rsid w:val="00ED022E"/>
    <w:rsid w:val="00ED17B5"/>
    <w:rsid w:val="00ED272B"/>
    <w:rsid w:val="00ED3538"/>
    <w:rsid w:val="00ED4882"/>
    <w:rsid w:val="00ED5700"/>
    <w:rsid w:val="00ED5DDE"/>
    <w:rsid w:val="00ED6384"/>
    <w:rsid w:val="00EE00B5"/>
    <w:rsid w:val="00EE0905"/>
    <w:rsid w:val="00EE1C1A"/>
    <w:rsid w:val="00EE27EF"/>
    <w:rsid w:val="00EE35AC"/>
    <w:rsid w:val="00EE50ED"/>
    <w:rsid w:val="00EF2198"/>
    <w:rsid w:val="00EF25E6"/>
    <w:rsid w:val="00EF4685"/>
    <w:rsid w:val="00F033D3"/>
    <w:rsid w:val="00F03DAF"/>
    <w:rsid w:val="00F06D98"/>
    <w:rsid w:val="00F12FA6"/>
    <w:rsid w:val="00F12FB9"/>
    <w:rsid w:val="00F133DC"/>
    <w:rsid w:val="00F15393"/>
    <w:rsid w:val="00F1743A"/>
    <w:rsid w:val="00F17605"/>
    <w:rsid w:val="00F24C70"/>
    <w:rsid w:val="00F3023D"/>
    <w:rsid w:val="00F32831"/>
    <w:rsid w:val="00F33416"/>
    <w:rsid w:val="00F36234"/>
    <w:rsid w:val="00F404B9"/>
    <w:rsid w:val="00F45837"/>
    <w:rsid w:val="00F50269"/>
    <w:rsid w:val="00F53E31"/>
    <w:rsid w:val="00F56E0E"/>
    <w:rsid w:val="00F57D7E"/>
    <w:rsid w:val="00F632F4"/>
    <w:rsid w:val="00F6378C"/>
    <w:rsid w:val="00F6391E"/>
    <w:rsid w:val="00F657AB"/>
    <w:rsid w:val="00F66118"/>
    <w:rsid w:val="00F6634D"/>
    <w:rsid w:val="00F71F21"/>
    <w:rsid w:val="00F874D5"/>
    <w:rsid w:val="00F91754"/>
    <w:rsid w:val="00F94DB7"/>
    <w:rsid w:val="00F9524D"/>
    <w:rsid w:val="00F96D16"/>
    <w:rsid w:val="00FA0F8B"/>
    <w:rsid w:val="00FA32DE"/>
    <w:rsid w:val="00FA5442"/>
    <w:rsid w:val="00FB00E0"/>
    <w:rsid w:val="00FB516F"/>
    <w:rsid w:val="00FB7DA1"/>
    <w:rsid w:val="00FC007D"/>
    <w:rsid w:val="00FC1FA3"/>
    <w:rsid w:val="00FC25E1"/>
    <w:rsid w:val="00FC3BE9"/>
    <w:rsid w:val="00FC5FFC"/>
    <w:rsid w:val="00FD08C4"/>
    <w:rsid w:val="00FD3405"/>
    <w:rsid w:val="00FD46B8"/>
    <w:rsid w:val="00FE0BBF"/>
    <w:rsid w:val="00FE235B"/>
    <w:rsid w:val="00FE70B9"/>
    <w:rsid w:val="00FE7FCC"/>
    <w:rsid w:val="00FF32F0"/>
    <w:rsid w:val="00FF462B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1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61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6118"/>
    <w:rPr>
      <w:i/>
      <w:iCs/>
    </w:rPr>
  </w:style>
  <w:style w:type="character" w:styleId="Strong">
    <w:name w:val="Strong"/>
    <w:basedOn w:val="DefaultParagraphFont"/>
    <w:uiPriority w:val="22"/>
    <w:qFormat/>
    <w:rsid w:val="00F66118"/>
    <w:rPr>
      <w:b/>
      <w:bCs/>
    </w:rPr>
  </w:style>
  <w:style w:type="paragraph" w:styleId="ListParagraph">
    <w:name w:val="List Paragraph"/>
    <w:basedOn w:val="Normal"/>
    <w:uiPriority w:val="34"/>
    <w:qFormat/>
    <w:rsid w:val="00F6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30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8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hmadsudrajat.wordpres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0DBA-3FA7-4C08-A844-B4EC17B0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2012-12-11T15:27:00Z</cp:lastPrinted>
  <dcterms:created xsi:type="dcterms:W3CDTF">2012-12-11T14:35:00Z</dcterms:created>
  <dcterms:modified xsi:type="dcterms:W3CDTF">2012-12-11T15:28:00Z</dcterms:modified>
</cp:coreProperties>
</file>