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699" w:rsidRPr="00407CE7" w:rsidRDefault="00651699" w:rsidP="00651699">
      <w:pPr>
        <w:rPr>
          <w:sz w:val="24"/>
          <w:szCs w:val="24"/>
        </w:rPr>
      </w:pPr>
      <w:r w:rsidRPr="00407CE7">
        <w:rPr>
          <w:sz w:val="24"/>
          <w:szCs w:val="24"/>
        </w:rPr>
        <w:t xml:space="preserve">Name: ___________________________  </w:t>
      </w:r>
      <w:r>
        <w:rPr>
          <w:sz w:val="24"/>
          <w:szCs w:val="24"/>
        </w:rPr>
        <w:t xml:space="preserve">        </w:t>
      </w:r>
      <w:r w:rsidR="00AA7FEC">
        <w:rPr>
          <w:sz w:val="24"/>
          <w:szCs w:val="24"/>
        </w:rPr>
        <w:tab/>
      </w:r>
      <w:r w:rsidR="00AA7FEC">
        <w:rPr>
          <w:sz w:val="24"/>
          <w:szCs w:val="24"/>
        </w:rPr>
        <w:tab/>
      </w:r>
      <w:r w:rsidRPr="00407C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</w:t>
      </w:r>
      <w:r w:rsidRPr="00407CE7">
        <w:rPr>
          <w:sz w:val="24"/>
          <w:szCs w:val="24"/>
        </w:rPr>
        <w:t>Date Due</w:t>
      </w:r>
      <w:proofErr w:type="gramStart"/>
      <w:r w:rsidRPr="00407CE7">
        <w:rPr>
          <w:sz w:val="24"/>
          <w:szCs w:val="24"/>
        </w:rPr>
        <w:t>:_</w:t>
      </w:r>
      <w:proofErr w:type="gramEnd"/>
      <w:r w:rsidRPr="00407CE7">
        <w:rPr>
          <w:sz w:val="24"/>
          <w:szCs w:val="24"/>
        </w:rPr>
        <w:t>_________</w:t>
      </w:r>
    </w:p>
    <w:p w:rsidR="00651699" w:rsidRDefault="00651699" w:rsidP="0065169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Unit Analysis </w:t>
      </w:r>
      <w:r w:rsidRPr="00407CE7">
        <w:rPr>
          <w:sz w:val="24"/>
          <w:szCs w:val="24"/>
        </w:rPr>
        <w:t>Study Guide:</w:t>
      </w:r>
    </w:p>
    <w:p w:rsidR="00651699" w:rsidRPr="00E95908" w:rsidRDefault="00651699" w:rsidP="00651699">
      <w:r>
        <w:t>You will need computer access to watch the video.  You will need this study guide, a pencil, and your calculator. Use the study guide for you</w:t>
      </w:r>
      <w:r w:rsidR="001070E6">
        <w:t>r notes.  Then go to the web</w:t>
      </w:r>
      <w:r>
        <w:t>page for our class and click the link for t</w:t>
      </w:r>
      <w:r w:rsidR="001070E6">
        <w:t xml:space="preserve">he Unit Analysis </w:t>
      </w:r>
      <w:r w:rsidR="00B97327">
        <w:t>Vodcast</w:t>
      </w:r>
      <w:r>
        <w:t>.  The spaces in the tables are for you to take notes on definitions and examples.</w:t>
      </w:r>
    </w:p>
    <w:p w:rsidR="00E10B53" w:rsidRDefault="00651699">
      <w:r>
        <w:t>Unit Analysis:</w:t>
      </w:r>
    </w:p>
    <w:tbl>
      <w:tblPr>
        <w:tblStyle w:val="TableGrid"/>
        <w:tblW w:w="0" w:type="auto"/>
        <w:tblLook w:val="04A0"/>
      </w:tblPr>
      <w:tblGrid>
        <w:gridCol w:w="2808"/>
        <w:gridCol w:w="3510"/>
        <w:gridCol w:w="3258"/>
      </w:tblGrid>
      <w:tr w:rsidR="00651699" w:rsidTr="00651699">
        <w:tc>
          <w:tcPr>
            <w:tcW w:w="2808" w:type="dxa"/>
          </w:tcPr>
          <w:p w:rsidR="00651699" w:rsidRDefault="00651699" w:rsidP="00610C89"/>
        </w:tc>
        <w:tc>
          <w:tcPr>
            <w:tcW w:w="3510" w:type="dxa"/>
          </w:tcPr>
          <w:p w:rsidR="00651699" w:rsidRDefault="00651699" w:rsidP="00610C89">
            <w:pPr>
              <w:jc w:val="center"/>
            </w:pPr>
            <w:r>
              <w:t>Definition</w:t>
            </w:r>
          </w:p>
        </w:tc>
        <w:tc>
          <w:tcPr>
            <w:tcW w:w="3258" w:type="dxa"/>
          </w:tcPr>
          <w:p w:rsidR="00651699" w:rsidRDefault="00651699" w:rsidP="00610C89">
            <w:pPr>
              <w:jc w:val="center"/>
            </w:pPr>
            <w:r>
              <w:t>Example</w:t>
            </w:r>
          </w:p>
        </w:tc>
      </w:tr>
      <w:tr w:rsidR="00651699" w:rsidTr="00651699">
        <w:tc>
          <w:tcPr>
            <w:tcW w:w="2808" w:type="dxa"/>
          </w:tcPr>
          <w:p w:rsidR="00651699" w:rsidRDefault="00651699" w:rsidP="00610C89"/>
          <w:p w:rsidR="00651699" w:rsidRDefault="00651699" w:rsidP="00610C89">
            <w:r>
              <w:t>Unit Analysis</w:t>
            </w:r>
          </w:p>
          <w:p w:rsidR="00651699" w:rsidRDefault="00651699" w:rsidP="00610C89">
            <w:r>
              <w:t>(a.k.a. dimensional analysis)</w:t>
            </w:r>
          </w:p>
          <w:p w:rsidR="00651699" w:rsidRDefault="00651699" w:rsidP="00610C89"/>
          <w:p w:rsidR="00651699" w:rsidRDefault="00651699" w:rsidP="00610C89"/>
          <w:p w:rsidR="00651699" w:rsidRDefault="00651699" w:rsidP="00610C89"/>
        </w:tc>
        <w:tc>
          <w:tcPr>
            <w:tcW w:w="3510" w:type="dxa"/>
          </w:tcPr>
          <w:p w:rsidR="00651699" w:rsidRDefault="00651699" w:rsidP="00610C89"/>
        </w:tc>
        <w:tc>
          <w:tcPr>
            <w:tcW w:w="3258" w:type="dxa"/>
          </w:tcPr>
          <w:p w:rsidR="00651699" w:rsidRDefault="00651699" w:rsidP="00610C89"/>
        </w:tc>
      </w:tr>
      <w:tr w:rsidR="00651699" w:rsidTr="00651699">
        <w:tc>
          <w:tcPr>
            <w:tcW w:w="2808" w:type="dxa"/>
          </w:tcPr>
          <w:p w:rsidR="00651699" w:rsidRDefault="00651699" w:rsidP="00610C89"/>
          <w:p w:rsidR="00651699" w:rsidRDefault="00651699" w:rsidP="00610C89"/>
          <w:p w:rsidR="00651699" w:rsidRDefault="00651699" w:rsidP="00610C89">
            <w:r>
              <w:t>Conversion Factors</w:t>
            </w:r>
          </w:p>
          <w:p w:rsidR="00651699" w:rsidRDefault="00651699" w:rsidP="00610C89"/>
          <w:p w:rsidR="00651699" w:rsidRDefault="00651699" w:rsidP="00610C89"/>
          <w:p w:rsidR="00651699" w:rsidRDefault="00651699" w:rsidP="00610C89"/>
        </w:tc>
        <w:tc>
          <w:tcPr>
            <w:tcW w:w="3510" w:type="dxa"/>
          </w:tcPr>
          <w:p w:rsidR="00651699" w:rsidRDefault="00651699" w:rsidP="00610C89"/>
        </w:tc>
        <w:tc>
          <w:tcPr>
            <w:tcW w:w="3258" w:type="dxa"/>
          </w:tcPr>
          <w:p w:rsidR="00651699" w:rsidRDefault="00651699" w:rsidP="00610C89"/>
        </w:tc>
      </w:tr>
    </w:tbl>
    <w:p w:rsidR="00651699" w:rsidRDefault="00651699"/>
    <w:p w:rsidR="00651699" w:rsidRDefault="00651699">
      <w:r>
        <w:t xml:space="preserve">List some conversion factors you know (try to come up with 10 standard measures):  </w:t>
      </w:r>
    </w:p>
    <w:p w:rsidR="00651699" w:rsidRDefault="00651699">
      <w:r>
        <w:t xml:space="preserve">For example:    </w:t>
      </w:r>
      <w:r w:rsidRPr="00651699">
        <w:rPr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4" o:title=""/>
          </v:shape>
          <o:OLEObject Type="Embed" ProgID="Equation.3" ShapeID="_x0000_i1025" DrawAspect="Content" ObjectID="_1404739958" r:id="rId5"/>
        </w:object>
      </w:r>
      <w:r w:rsidRPr="00651699">
        <w:rPr>
          <w:position w:val="-28"/>
        </w:rPr>
        <w:object w:dxaOrig="520" w:dyaOrig="660">
          <v:shape id="_x0000_i1026" type="#_x0000_t75" style="width:26.25pt;height:33pt" o:ole="">
            <v:imagedata r:id="rId6" o:title=""/>
          </v:shape>
          <o:OLEObject Type="Embed" ProgID="Equation.3" ShapeID="_x0000_i1026" DrawAspect="Content" ObjectID="_1404739959" r:id="rId7"/>
        </w:object>
      </w:r>
      <w:r>
        <w:t xml:space="preserve">  </w:t>
      </w:r>
      <w:r w:rsidR="001070E6">
        <w:tab/>
        <w:t xml:space="preserve">** </w:t>
      </w:r>
      <w:r>
        <w:t>write the factors in fraction form with labels.</w:t>
      </w:r>
    </w:p>
    <w:p w:rsidR="00651699" w:rsidRDefault="00651699"/>
    <w:p w:rsidR="00651699" w:rsidRDefault="00651699"/>
    <w:p w:rsidR="004524CE" w:rsidRDefault="004524CE"/>
    <w:p w:rsidR="004524CE" w:rsidRDefault="004524CE"/>
    <w:p w:rsidR="004524CE" w:rsidRDefault="004524CE"/>
    <w:p w:rsidR="004524CE" w:rsidRDefault="004524CE"/>
    <w:p w:rsidR="004524CE" w:rsidRDefault="004524CE"/>
    <w:p w:rsidR="004524CE" w:rsidRDefault="004524CE"/>
    <w:p w:rsidR="00651699" w:rsidRPr="0065603B" w:rsidRDefault="00651699" w:rsidP="00651699">
      <w:pPr>
        <w:rPr>
          <w:rFonts w:ascii="Lucida Calligraphy" w:hAnsi="Lucida Calligraphy"/>
          <w:b/>
        </w:rPr>
      </w:pPr>
      <w:r w:rsidRPr="0065603B">
        <w:rPr>
          <w:rFonts w:ascii="Lucida Calligraphy" w:hAnsi="Lucida Calligraphy"/>
          <w:b/>
        </w:rPr>
        <w:t>Please return to the vodcast.</w:t>
      </w:r>
    </w:p>
    <w:p w:rsidR="004524CE" w:rsidRDefault="00651699">
      <w:r>
        <w:lastRenderedPageBreak/>
        <w:t>Using the multiplication method:</w:t>
      </w:r>
    </w:p>
    <w:p w:rsidR="00651699" w:rsidRDefault="004524CE">
      <w:r>
        <w:t xml:space="preserve">A car traveled </w:t>
      </w:r>
      <w:r w:rsidR="00651699">
        <w:t>60 miles in 2 hours</w:t>
      </w:r>
      <w:r>
        <w:t>. How many feet per second was the car traveling?</w:t>
      </w:r>
    </w:p>
    <w:p w:rsidR="001070E6" w:rsidRDefault="001070E6" w:rsidP="001070E6">
      <w:r>
        <w:t>First convert the hours to seconds.</w:t>
      </w:r>
    </w:p>
    <w:p w:rsidR="001070E6" w:rsidRDefault="001070E6" w:rsidP="001070E6">
      <w:r>
        <w:t>Then convert the miles to feet.</w:t>
      </w:r>
    </w:p>
    <w:p w:rsidR="001070E6" w:rsidRDefault="001070E6" w:rsidP="001070E6">
      <w:r>
        <w:t>Then reduce to a unit rate</w:t>
      </w:r>
    </w:p>
    <w:p w:rsidR="001070E6" w:rsidRDefault="001070E6">
      <w:pPr>
        <w:rPr>
          <w:position w:val="-24"/>
        </w:rPr>
      </w:pPr>
    </w:p>
    <w:p w:rsidR="004524CE" w:rsidRDefault="004524CE">
      <w:r w:rsidRPr="004524CE">
        <w:rPr>
          <w:position w:val="-24"/>
        </w:rPr>
        <w:object w:dxaOrig="5600" w:dyaOrig="620">
          <v:shape id="_x0000_i1027" type="#_x0000_t75" style="width:279.75pt;height:30.75pt" o:ole="">
            <v:imagedata r:id="rId8" o:title=""/>
          </v:shape>
          <o:OLEObject Type="Embed" ProgID="Equation.3" ShapeID="_x0000_i1027" DrawAspect="Content" ObjectID="_1404739960" r:id="rId9"/>
        </w:object>
      </w:r>
    </w:p>
    <w:p w:rsidR="004524CE" w:rsidRDefault="004524CE"/>
    <w:p w:rsidR="004524CE" w:rsidRDefault="004524CE"/>
    <w:p w:rsidR="004524CE" w:rsidRDefault="004524CE">
      <w:r>
        <w:t>Now you try it:</w:t>
      </w:r>
    </w:p>
    <w:p w:rsidR="004524CE" w:rsidRDefault="004524CE">
      <w:r>
        <w:t xml:space="preserve">The average American uses 580 lbs of paper per year.     Find the number of lbs of paper the average American uses in a month </w:t>
      </w:r>
      <w:r w:rsidR="00E46E63">
        <w:t xml:space="preserve">(use 30 days or 4 weeks) </w:t>
      </w:r>
      <w:r>
        <w:t xml:space="preserve">and in a week. </w:t>
      </w:r>
    </w:p>
    <w:p w:rsidR="00E46E63" w:rsidRDefault="00E46E63"/>
    <w:p w:rsidR="00E46E63" w:rsidRDefault="00E46E63"/>
    <w:p w:rsidR="00E46E63" w:rsidRDefault="00E46E63"/>
    <w:p w:rsidR="00E46E63" w:rsidRDefault="00E46E63"/>
    <w:p w:rsidR="00E46E63" w:rsidRDefault="00E46E63"/>
    <w:p w:rsidR="00E46E63" w:rsidRDefault="00E46E63"/>
    <w:p w:rsidR="00E46E63" w:rsidRDefault="00E46E63"/>
    <w:p w:rsidR="00E46E63" w:rsidRDefault="00E46E63"/>
    <w:p w:rsidR="00E46E63" w:rsidRDefault="00E46E63"/>
    <w:p w:rsidR="00E46E63" w:rsidRDefault="00E46E63"/>
    <w:p w:rsidR="001070E6" w:rsidRDefault="001070E6" w:rsidP="001070E6">
      <w:r>
        <w:t xml:space="preserve">Go to the class webpage and respond to the homework prompts and submit by 10pm the night before the due date.  Bring study guide to class for the due date. Homework Done!  </w:t>
      </w:r>
      <w:r>
        <w:sym w:font="Wingdings" w:char="F04A"/>
      </w:r>
    </w:p>
    <w:p w:rsidR="00E46E63" w:rsidRDefault="00E46E63"/>
    <w:sectPr w:rsidR="00E46E63" w:rsidSect="00B23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1699"/>
    <w:rsid w:val="001070E6"/>
    <w:rsid w:val="002157D2"/>
    <w:rsid w:val="004524CE"/>
    <w:rsid w:val="00651699"/>
    <w:rsid w:val="00663CE2"/>
    <w:rsid w:val="006C389B"/>
    <w:rsid w:val="00AA7FEC"/>
    <w:rsid w:val="00B232A3"/>
    <w:rsid w:val="00B97327"/>
    <w:rsid w:val="00C74B28"/>
    <w:rsid w:val="00E46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1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Ellen</dc:creator>
  <cp:lastModifiedBy>Mary Ellen</cp:lastModifiedBy>
  <cp:revision>4</cp:revision>
  <dcterms:created xsi:type="dcterms:W3CDTF">2012-07-25T20:17:00Z</dcterms:created>
  <dcterms:modified xsi:type="dcterms:W3CDTF">2012-07-25T20:46:00Z</dcterms:modified>
</cp:coreProperties>
</file>