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jpeg" ContentType="image/jpeg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2269" w:tblpY="2161"/>
        <w:tblW w:w="0" w:type="auto"/>
        <w:tblLayout w:type="fixed"/>
        <w:tblLook w:val="00BF"/>
      </w:tblPr>
      <w:tblGrid>
        <w:gridCol w:w="3957"/>
        <w:gridCol w:w="2815"/>
        <w:gridCol w:w="1796"/>
      </w:tblGrid>
      <w:tr w:rsidR="00790623" w:rsidRPr="008D705B" w:rsidTr="00FD0BC5">
        <w:trPr>
          <w:trHeight w:val="153"/>
        </w:trPr>
        <w:tc>
          <w:tcPr>
            <w:tcW w:w="3957" w:type="dxa"/>
          </w:tcPr>
          <w:p w:rsidR="00790623" w:rsidRPr="008D705B" w:rsidRDefault="00790623" w:rsidP="003247D4">
            <w:pPr>
              <w:rPr>
                <w:b/>
              </w:rPr>
            </w:pPr>
            <w:r>
              <w:rPr>
                <w:b/>
              </w:rPr>
              <w:t>Problem</w:t>
            </w:r>
          </w:p>
        </w:tc>
        <w:tc>
          <w:tcPr>
            <w:tcW w:w="2815" w:type="dxa"/>
          </w:tcPr>
          <w:p w:rsidR="00790623" w:rsidRPr="008D705B" w:rsidRDefault="00790623" w:rsidP="003247D4">
            <w:pPr>
              <w:rPr>
                <w:b/>
              </w:rPr>
            </w:pPr>
            <w:r>
              <w:rPr>
                <w:b/>
              </w:rPr>
              <w:t>Solution</w:t>
            </w:r>
          </w:p>
        </w:tc>
        <w:tc>
          <w:tcPr>
            <w:tcW w:w="1796" w:type="dxa"/>
          </w:tcPr>
          <w:p w:rsidR="00790623" w:rsidRDefault="00790623" w:rsidP="003247D4">
            <w:pPr>
              <w:rPr>
                <w:b/>
              </w:rPr>
            </w:pPr>
            <w:r>
              <w:rPr>
                <w:b/>
              </w:rPr>
              <w:t>Property</w:t>
            </w:r>
          </w:p>
        </w:tc>
      </w:tr>
      <w:tr w:rsidR="00790623" w:rsidTr="00FD0BC5">
        <w:trPr>
          <w:trHeight w:val="1256"/>
        </w:trPr>
        <w:tc>
          <w:tcPr>
            <w:tcW w:w="3957" w:type="dxa"/>
          </w:tcPr>
          <w:p w:rsidR="00790623" w:rsidRPr="003247D4" w:rsidRDefault="00790623" w:rsidP="003247D4">
            <w:pPr>
              <w:tabs>
                <w:tab w:val="left" w:pos="1616"/>
              </w:tabs>
              <w:rPr>
                <w:noProof/>
              </w:rPr>
            </w:pPr>
            <w:r>
              <w:tab/>
            </w:r>
            <w:r w:rsidR="003247D4">
              <w:rPr>
                <w:noProof/>
              </w:rPr>
              <w:drawing>
                <wp:inline distT="0" distB="0" distL="0" distR="0">
                  <wp:extent cx="2646680" cy="644059"/>
                  <wp:effectExtent l="2540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21" cy="645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Pr="00553D4D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247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72080" cy="640080"/>
                  <wp:effectExtent l="2540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Pr="00553D4D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516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99360" cy="701040"/>
                  <wp:effectExtent l="2540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417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08381" cy="619760"/>
                  <wp:effectExtent l="25400" t="0" r="3019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381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Default="00790623" w:rsidP="003247D4">
            <w:pPr>
              <w:rPr>
                <w:noProof/>
              </w:rPr>
            </w:pPr>
          </w:p>
        </w:tc>
      </w:tr>
      <w:tr w:rsidR="00790623" w:rsidTr="00FD0BC5">
        <w:trPr>
          <w:trHeight w:val="1399"/>
        </w:trPr>
        <w:tc>
          <w:tcPr>
            <w:tcW w:w="3957" w:type="dxa"/>
          </w:tcPr>
          <w:p w:rsidR="00790623" w:rsidRPr="003247D4" w:rsidRDefault="003247D4" w:rsidP="003247D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18080" cy="590676"/>
                  <wp:effectExtent l="25400" t="0" r="0" b="0"/>
                  <wp:docPr id="2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080" cy="5906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5" w:type="dxa"/>
          </w:tcPr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FD0BC5" w:rsidRDefault="00FD0BC5" w:rsidP="003247D4">
            <w:pPr>
              <w:rPr>
                <w:noProof/>
              </w:rPr>
            </w:pPr>
          </w:p>
          <w:p w:rsidR="00790623" w:rsidRPr="003247D4" w:rsidRDefault="00790623" w:rsidP="003247D4">
            <w:pPr>
              <w:rPr>
                <w:noProof/>
              </w:rPr>
            </w:pPr>
          </w:p>
        </w:tc>
        <w:tc>
          <w:tcPr>
            <w:tcW w:w="1796" w:type="dxa"/>
          </w:tcPr>
          <w:p w:rsidR="00790623" w:rsidRDefault="00790623" w:rsidP="003247D4">
            <w:pPr>
              <w:rPr>
                <w:noProof/>
              </w:rPr>
            </w:pPr>
          </w:p>
        </w:tc>
      </w:tr>
    </w:tbl>
    <w:p w:rsidR="00605E66" w:rsidRDefault="00605E66"/>
    <w:sectPr w:rsidR="00605E66" w:rsidSect="00605E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footer="864" w:gutter="0"/>
      <w:printerSettings r:id="rId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Oblique">
    <w:altName w:val="Helvetic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1D" w:rsidRDefault="005A5F1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6" w:rsidRPr="004E26C8" w:rsidRDefault="00605E66">
    <w:pPr>
      <w:pStyle w:val="Footer"/>
    </w:pPr>
    <w:r>
      <w:t xml:space="preserve">From </w:t>
    </w:r>
    <w:r w:rsidRPr="004E26C8">
      <w:rPr>
        <w:rFonts w:ascii="Helvetica-Oblique" w:hAnsi="Helvetica-Oblique" w:cs="Helvetica-Oblique"/>
        <w:i/>
        <w:iCs/>
        <w:sz w:val="16"/>
        <w:szCs w:val="16"/>
      </w:rPr>
      <w:t xml:space="preserve">Learn Without Limits </w:t>
    </w:r>
    <w:r w:rsidRPr="004E26C8">
      <w:rPr>
        <w:rFonts w:ascii="Helvetica-Oblique" w:hAnsi="Helvetica-Oblique" w:cs="Helvetica-Oblique"/>
        <w:iCs/>
        <w:sz w:val="16"/>
        <w:szCs w:val="16"/>
      </w:rPr>
      <w:t xml:space="preserve">on </w:t>
    </w:r>
    <w:proofErr w:type="spellStart"/>
    <w:r w:rsidRPr="004E26C8">
      <w:rPr>
        <w:rFonts w:ascii="Helvetica-Oblique" w:hAnsi="Helvetica-Oblique" w:cs="Helvetica-Oblique"/>
        <w:iCs/>
        <w:sz w:val="16"/>
        <w:szCs w:val="16"/>
      </w:rPr>
      <w:t>Curriki</w:t>
    </w:r>
    <w:proofErr w:type="spellEnd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1D" w:rsidRDefault="005A5F1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1D" w:rsidRDefault="005A5F1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E66" w:rsidRPr="003E4274" w:rsidRDefault="00605E66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 w:rsidR="00E1645B" w:rsidRPr="003E4274">
      <w:rPr>
        <w:rFonts w:ascii="Calibri" w:hAnsi="Calibri"/>
      </w:rPr>
      <w:t>2.</w:t>
    </w:r>
    <w:r w:rsidR="003247D4">
      <w:rPr>
        <w:rFonts w:ascii="Calibri" w:hAnsi="Calibri"/>
      </w:rPr>
      <w:t>5</w:t>
    </w:r>
    <w:r w:rsidRPr="003E4274">
      <w:rPr>
        <w:rFonts w:ascii="Calibri" w:hAnsi="Calibri"/>
      </w:rPr>
      <w:t xml:space="preserve">: </w:t>
    </w:r>
    <w:r w:rsidR="003247D4">
      <w:rPr>
        <w:rFonts w:ascii="Calibri" w:hAnsi="Calibri"/>
      </w:rPr>
      <w:t>Division</w:t>
    </w:r>
    <w:r w:rsidR="00E1645B" w:rsidRPr="003E4274">
      <w:rPr>
        <w:rFonts w:ascii="Calibri" w:hAnsi="Calibri"/>
      </w:rPr>
      <w:t xml:space="preserve"> Properties of Exponents</w:t>
    </w:r>
  </w:p>
  <w:p w:rsidR="00E1645B" w:rsidRPr="003E4274" w:rsidRDefault="00E1645B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3E4274">
      <w:rPr>
        <w:rFonts w:asciiTheme="majorHAnsi" w:hAnsiTheme="majorHAnsi"/>
      </w:rPr>
      <w:t xml:space="preserve">Linear and Exponential Relationships </w:t>
    </w:r>
  </w:p>
  <w:p w:rsidR="00605E66" w:rsidRPr="003E4274" w:rsidRDefault="00605E66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 w:rsidRPr="003E4274">
      <w:rPr>
        <w:rFonts w:asciiTheme="majorHAnsi" w:hAnsiTheme="majorHAnsi"/>
      </w:rPr>
      <w:t xml:space="preserve">Practice Activity </w:t>
    </w:r>
  </w:p>
  <w:p w:rsidR="00605E66" w:rsidRPr="003E4274" w:rsidRDefault="005A5F1D" w:rsidP="008D705B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Theme="majorHAnsi" w:hAnsiTheme="majorHAnsi"/>
      </w:rPr>
    </w:pPr>
    <w:r>
      <w:rPr>
        <w:rFonts w:asciiTheme="majorHAnsi" w:hAnsiTheme="majorHAnsi"/>
      </w:rPr>
      <w:t>Student Worksheet</w:t>
    </w:r>
  </w:p>
  <w:p w:rsidR="00605E66" w:rsidRDefault="00605E6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F1D" w:rsidRDefault="005A5F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705B"/>
    <w:rsid w:val="000138E0"/>
    <w:rsid w:val="0022740F"/>
    <w:rsid w:val="002B012C"/>
    <w:rsid w:val="002C2DFC"/>
    <w:rsid w:val="003247D4"/>
    <w:rsid w:val="0034063C"/>
    <w:rsid w:val="00345E7D"/>
    <w:rsid w:val="003912B8"/>
    <w:rsid w:val="00392E04"/>
    <w:rsid w:val="003D24F6"/>
    <w:rsid w:val="003E4274"/>
    <w:rsid w:val="00452CE3"/>
    <w:rsid w:val="004E26C8"/>
    <w:rsid w:val="00553D4D"/>
    <w:rsid w:val="005A5F1D"/>
    <w:rsid w:val="00605E66"/>
    <w:rsid w:val="0077332F"/>
    <w:rsid w:val="00790623"/>
    <w:rsid w:val="007921A5"/>
    <w:rsid w:val="00835415"/>
    <w:rsid w:val="008D705B"/>
    <w:rsid w:val="00AE352F"/>
    <w:rsid w:val="00CA1D8B"/>
    <w:rsid w:val="00CC7D0A"/>
    <w:rsid w:val="00D814CB"/>
    <w:rsid w:val="00E1645B"/>
    <w:rsid w:val="00EF612F"/>
    <w:rsid w:val="00FD0BC5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D705B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705B"/>
  </w:style>
  <w:style w:type="paragraph" w:styleId="Footer">
    <w:name w:val="footer"/>
    <w:basedOn w:val="Normal"/>
    <w:link w:val="FooterChar"/>
    <w:uiPriority w:val="99"/>
    <w:semiHidden/>
    <w:unhideWhenUsed/>
    <w:rsid w:val="008D705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7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4</cp:revision>
  <dcterms:created xsi:type="dcterms:W3CDTF">2012-02-17T22:28:00Z</dcterms:created>
  <dcterms:modified xsi:type="dcterms:W3CDTF">2012-02-17T22:31:00Z</dcterms:modified>
</cp:coreProperties>
</file>