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41" w:rsidRPr="001F0AF6" w:rsidRDefault="00F37A41" w:rsidP="001F0AF6">
      <w:pPr>
        <w:ind w:left="0"/>
        <w:rPr>
          <w:rFonts w:asciiTheme="majorHAnsi" w:hAnsiTheme="majorHAnsi"/>
          <w:b/>
        </w:rPr>
      </w:pPr>
      <w:r w:rsidRPr="008F5795">
        <w:rPr>
          <w:rFonts w:asciiTheme="majorHAnsi" w:hAnsiTheme="majorHAnsi"/>
          <w:b/>
        </w:rPr>
        <w:t xml:space="preserve">Vocabulary </w:t>
      </w:r>
      <w:r>
        <w:rPr>
          <w:rFonts w:asciiTheme="majorHAnsi" w:hAnsiTheme="majorHAnsi"/>
          <w:b/>
        </w:rPr>
        <w:t>List</w:t>
      </w:r>
    </w:p>
    <w:tbl>
      <w:tblPr>
        <w:tblStyle w:val="TableGrid"/>
        <w:tblW w:w="8658" w:type="dxa"/>
        <w:tblLook w:val="00BF"/>
      </w:tblPr>
      <w:tblGrid>
        <w:gridCol w:w="1824"/>
        <w:gridCol w:w="6834"/>
      </w:tblGrid>
      <w:tr w:rsidR="00587BD3" w:rsidRPr="00587BD3">
        <w:trPr>
          <w:trHeight w:val="386"/>
        </w:trPr>
        <w:tc>
          <w:tcPr>
            <w:tcW w:w="1824" w:type="dxa"/>
          </w:tcPr>
          <w:p w:rsidR="00587BD3" w:rsidRPr="00587BD3" w:rsidRDefault="00587BD3">
            <w:pPr>
              <w:ind w:left="0"/>
              <w:rPr>
                <w:rFonts w:asciiTheme="majorHAnsi" w:hAnsiTheme="majorHAnsi"/>
                <w:b/>
              </w:rPr>
            </w:pPr>
            <w:r w:rsidRPr="00587BD3">
              <w:rPr>
                <w:rFonts w:asciiTheme="majorHAnsi" w:hAnsiTheme="majorHAnsi"/>
                <w:b/>
              </w:rPr>
              <w:t>Word</w:t>
            </w:r>
          </w:p>
        </w:tc>
        <w:tc>
          <w:tcPr>
            <w:tcW w:w="6834" w:type="dxa"/>
          </w:tcPr>
          <w:p w:rsidR="00587BD3" w:rsidRPr="00587BD3" w:rsidRDefault="00587BD3">
            <w:pPr>
              <w:ind w:left="0"/>
              <w:rPr>
                <w:rFonts w:asciiTheme="majorHAnsi" w:hAnsiTheme="majorHAnsi"/>
                <w:b/>
              </w:rPr>
            </w:pPr>
            <w:r w:rsidRPr="00587BD3">
              <w:rPr>
                <w:rFonts w:asciiTheme="majorHAnsi" w:hAnsiTheme="majorHAnsi"/>
                <w:b/>
              </w:rPr>
              <w:t>Mathematics Context Definition</w:t>
            </w:r>
          </w:p>
        </w:tc>
      </w:tr>
      <w:tr w:rsidR="00587BD3" w:rsidRPr="00587BD3">
        <w:tc>
          <w:tcPr>
            <w:tcW w:w="1824" w:type="dxa"/>
          </w:tcPr>
          <w:p w:rsidR="00587BD3" w:rsidRPr="00587BD3" w:rsidRDefault="00587BD3" w:rsidP="00587BD3">
            <w:pPr>
              <w:ind w:left="180"/>
              <w:rPr>
                <w:rFonts w:asciiTheme="majorHAnsi" w:hAnsiTheme="majorHAnsi"/>
              </w:rPr>
            </w:pPr>
            <w:r w:rsidRPr="00587BD3">
              <w:rPr>
                <w:rFonts w:asciiTheme="majorHAnsi" w:hAnsiTheme="majorHAnsi"/>
              </w:rPr>
              <w:t>Exponential function</w:t>
            </w:r>
          </w:p>
          <w:p w:rsidR="00587BD3" w:rsidRPr="00587BD3" w:rsidRDefault="00587BD3" w:rsidP="00587BD3">
            <w:pPr>
              <w:ind w:left="180"/>
              <w:rPr>
                <w:rFonts w:asciiTheme="majorHAnsi" w:hAnsiTheme="majorHAnsi"/>
              </w:rPr>
            </w:pPr>
          </w:p>
        </w:tc>
        <w:tc>
          <w:tcPr>
            <w:tcW w:w="6834" w:type="dxa"/>
          </w:tcPr>
          <w:p w:rsidR="00C43382" w:rsidRDefault="00C43382" w:rsidP="00587BD3">
            <w:pPr>
              <w:ind w:left="0"/>
              <w:rPr>
                <w:rFonts w:asciiTheme="majorHAnsi" w:hAnsiTheme="majorHAnsi"/>
              </w:rPr>
            </w:pPr>
          </w:p>
          <w:p w:rsidR="00C43382" w:rsidRDefault="00C43382" w:rsidP="00587BD3">
            <w:pPr>
              <w:ind w:left="0"/>
              <w:rPr>
                <w:rFonts w:asciiTheme="majorHAnsi" w:hAnsiTheme="majorHAnsi"/>
              </w:rPr>
            </w:pPr>
          </w:p>
          <w:p w:rsidR="00C43382" w:rsidRDefault="00C43382" w:rsidP="00587BD3">
            <w:pPr>
              <w:ind w:left="0"/>
              <w:rPr>
                <w:rFonts w:asciiTheme="majorHAnsi" w:hAnsiTheme="majorHAnsi"/>
              </w:rPr>
            </w:pPr>
          </w:p>
          <w:p w:rsidR="00C43382" w:rsidRDefault="00C43382" w:rsidP="00587BD3">
            <w:pPr>
              <w:ind w:left="0"/>
              <w:rPr>
                <w:rFonts w:asciiTheme="majorHAnsi" w:hAnsiTheme="majorHAnsi"/>
              </w:rPr>
            </w:pPr>
          </w:p>
          <w:p w:rsidR="00C43382" w:rsidRDefault="00C43382" w:rsidP="00587BD3">
            <w:pPr>
              <w:ind w:left="0"/>
              <w:rPr>
                <w:rFonts w:asciiTheme="majorHAnsi" w:hAnsiTheme="majorHAnsi"/>
              </w:rPr>
            </w:pPr>
          </w:p>
          <w:p w:rsidR="00C43382" w:rsidRDefault="00C43382" w:rsidP="00587BD3">
            <w:pPr>
              <w:ind w:left="0"/>
              <w:rPr>
                <w:rFonts w:asciiTheme="majorHAnsi" w:hAnsiTheme="majorHAnsi"/>
              </w:rPr>
            </w:pPr>
          </w:p>
          <w:p w:rsidR="0025633F" w:rsidRPr="00587BD3" w:rsidRDefault="0025633F" w:rsidP="0025633F">
            <w:pPr>
              <w:widowControl w:val="0"/>
              <w:autoSpaceDE w:val="0"/>
              <w:autoSpaceDN w:val="0"/>
              <w:adjustRightInd w:val="0"/>
              <w:spacing w:after="100"/>
              <w:ind w:left="0"/>
              <w:rPr>
                <w:rFonts w:asciiTheme="majorHAnsi" w:eastAsiaTheme="minorHAnsi" w:hAnsiTheme="majorHAnsi" w:cs="Verdana"/>
                <w:color w:val="auto"/>
              </w:rPr>
            </w:pPr>
            <w:r w:rsidRPr="00587BD3">
              <w:rPr>
                <w:rFonts w:asciiTheme="majorHAnsi" w:eastAsiaTheme="minorHAnsi" w:hAnsiTheme="majorHAnsi" w:cs="Verdana"/>
                <w:b/>
                <w:bCs/>
                <w:color w:val="auto"/>
              </w:rPr>
              <w:t>Example of Exponential Function</w:t>
            </w:r>
          </w:p>
          <w:p w:rsidR="00587BD3" w:rsidRPr="00587BD3" w:rsidRDefault="0025633F" w:rsidP="00587BD3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Verdana"/>
                <w:i/>
                <w:iCs/>
                <w:color w:val="auto"/>
              </w:rPr>
              <w:tab/>
            </w:r>
            <w:r w:rsidRPr="00587BD3">
              <w:rPr>
                <w:rFonts w:asciiTheme="majorHAnsi" w:eastAsiaTheme="minorHAnsi" w:hAnsiTheme="majorHAnsi" w:cs="Verdana"/>
                <w:i/>
                <w:iCs/>
                <w:color w:val="auto"/>
              </w:rPr>
              <w:t>y</w:t>
            </w:r>
            <w:r w:rsidRPr="00587BD3">
              <w:rPr>
                <w:rFonts w:asciiTheme="majorHAnsi" w:eastAsiaTheme="minorHAnsi" w:hAnsiTheme="majorHAnsi" w:cs="Verdana"/>
                <w:color w:val="auto"/>
              </w:rPr>
              <w:t xml:space="preserve"> = 4.3(1.23)</w:t>
            </w:r>
            <w:r w:rsidRPr="00587BD3">
              <w:rPr>
                <w:rFonts w:asciiTheme="majorHAnsi" w:eastAsiaTheme="minorHAnsi" w:hAnsiTheme="majorHAnsi" w:cs="Verdana"/>
                <w:color w:val="auto"/>
                <w:szCs w:val="20"/>
                <w:vertAlign w:val="superscript"/>
              </w:rPr>
              <w:t>x</w:t>
            </w:r>
            <w:r w:rsidRPr="00587BD3">
              <w:rPr>
                <w:rFonts w:asciiTheme="majorHAnsi" w:eastAsiaTheme="minorHAnsi" w:hAnsiTheme="majorHAnsi" w:cs="Verdana"/>
                <w:color w:val="auto"/>
              </w:rPr>
              <w:t xml:space="preserve"> is an exponential function</w:t>
            </w:r>
          </w:p>
        </w:tc>
      </w:tr>
      <w:tr w:rsidR="00587BD3" w:rsidRPr="00587BD3">
        <w:tc>
          <w:tcPr>
            <w:tcW w:w="1824" w:type="dxa"/>
          </w:tcPr>
          <w:p w:rsidR="00587BD3" w:rsidRPr="00587BD3" w:rsidRDefault="00587BD3" w:rsidP="00587BD3">
            <w:pPr>
              <w:ind w:left="180"/>
              <w:rPr>
                <w:rFonts w:asciiTheme="majorHAnsi" w:hAnsiTheme="majorHAnsi"/>
              </w:rPr>
            </w:pPr>
            <w:r w:rsidRPr="00587BD3">
              <w:rPr>
                <w:rFonts w:asciiTheme="majorHAnsi" w:hAnsiTheme="majorHAnsi"/>
              </w:rPr>
              <w:t>Coordinate plane</w:t>
            </w:r>
          </w:p>
          <w:p w:rsidR="00587BD3" w:rsidRPr="00587BD3" w:rsidRDefault="00587BD3" w:rsidP="00587BD3">
            <w:pPr>
              <w:ind w:left="180"/>
              <w:rPr>
                <w:rFonts w:asciiTheme="majorHAnsi" w:hAnsiTheme="majorHAnsi"/>
              </w:rPr>
            </w:pPr>
          </w:p>
        </w:tc>
        <w:tc>
          <w:tcPr>
            <w:tcW w:w="6834" w:type="dxa"/>
          </w:tcPr>
          <w:p w:rsidR="00C43382" w:rsidRDefault="00C43382" w:rsidP="001951F2">
            <w:pPr>
              <w:ind w:left="0"/>
              <w:rPr>
                <w:rFonts w:asciiTheme="majorHAnsi" w:hAnsiTheme="majorHAnsi"/>
              </w:rPr>
            </w:pPr>
          </w:p>
          <w:p w:rsidR="00C43382" w:rsidRDefault="00C43382" w:rsidP="001951F2">
            <w:pPr>
              <w:ind w:left="0"/>
              <w:rPr>
                <w:rFonts w:asciiTheme="majorHAnsi" w:hAnsiTheme="majorHAnsi"/>
              </w:rPr>
            </w:pPr>
          </w:p>
          <w:p w:rsidR="00C43382" w:rsidRDefault="00C43382" w:rsidP="001951F2">
            <w:pPr>
              <w:ind w:left="0"/>
              <w:rPr>
                <w:rFonts w:asciiTheme="majorHAnsi" w:hAnsiTheme="majorHAnsi"/>
              </w:rPr>
            </w:pPr>
          </w:p>
          <w:p w:rsidR="00C43382" w:rsidRDefault="00C43382" w:rsidP="001951F2">
            <w:pPr>
              <w:ind w:left="0"/>
              <w:rPr>
                <w:rFonts w:asciiTheme="majorHAnsi" w:hAnsiTheme="majorHAnsi"/>
              </w:rPr>
            </w:pPr>
          </w:p>
          <w:p w:rsidR="00C43382" w:rsidRDefault="00C43382" w:rsidP="001951F2">
            <w:pPr>
              <w:ind w:left="0"/>
              <w:rPr>
                <w:rFonts w:asciiTheme="majorHAnsi" w:hAnsiTheme="majorHAnsi"/>
              </w:rPr>
            </w:pPr>
          </w:p>
          <w:p w:rsidR="00C43382" w:rsidRPr="0025633F" w:rsidRDefault="00C43382" w:rsidP="001951F2">
            <w:pPr>
              <w:ind w:left="0"/>
              <w:rPr>
                <w:rFonts w:asciiTheme="majorHAnsi" w:hAnsiTheme="majorHAnsi"/>
              </w:rPr>
            </w:pPr>
          </w:p>
          <w:p w:rsidR="00C43382" w:rsidRDefault="00C43382" w:rsidP="001951F2">
            <w:pPr>
              <w:ind w:left="0"/>
              <w:rPr>
                <w:rFonts w:asciiTheme="majorHAnsi" w:hAnsiTheme="majorHAnsi"/>
              </w:rPr>
            </w:pPr>
          </w:p>
          <w:p w:rsidR="00587BD3" w:rsidRPr="00587BD3" w:rsidRDefault="0025633F" w:rsidP="001951F2">
            <w:pPr>
              <w:ind w:left="0"/>
              <w:rPr>
                <w:rFonts w:asciiTheme="majorHAnsi" w:hAnsiTheme="majorHAnsi"/>
              </w:rPr>
            </w:pPr>
            <w:r w:rsidRPr="0025633F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534920" cy="2397559"/>
                  <wp:effectExtent l="25400" t="0" r="508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80" cy="2402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F11" w:rsidRPr="00587BD3">
        <w:tc>
          <w:tcPr>
            <w:tcW w:w="1824" w:type="dxa"/>
          </w:tcPr>
          <w:p w:rsidR="00B31F11" w:rsidRPr="00587BD3" w:rsidRDefault="00B31F11" w:rsidP="00B502D7">
            <w:r w:rsidRPr="00587BD3">
              <w:t>Smooth curve</w:t>
            </w:r>
          </w:p>
          <w:p w:rsidR="00B31F11" w:rsidRPr="00587BD3" w:rsidRDefault="00B31F11" w:rsidP="00B502D7"/>
        </w:tc>
        <w:tc>
          <w:tcPr>
            <w:tcW w:w="6834" w:type="dxa"/>
          </w:tcPr>
          <w:p w:rsidR="00B31F11" w:rsidRDefault="00B31F11" w:rsidP="00B502D7"/>
          <w:p w:rsidR="00B31F11" w:rsidRDefault="00B31F11" w:rsidP="00B502D7"/>
          <w:p w:rsidR="00B31F11" w:rsidRDefault="00B31F11" w:rsidP="00B502D7"/>
          <w:p w:rsidR="00B31F11" w:rsidRDefault="00B31F11" w:rsidP="00B502D7"/>
          <w:p w:rsidR="00B31F11" w:rsidRDefault="00B31F11" w:rsidP="00B502D7"/>
          <w:p w:rsidR="00B31F11" w:rsidRDefault="00B31F11" w:rsidP="00B502D7"/>
          <w:p w:rsidR="00B31F11" w:rsidRDefault="00B31F11" w:rsidP="00B502D7"/>
          <w:p w:rsidR="00B31F11" w:rsidRDefault="00B31F11" w:rsidP="00B502D7"/>
          <w:p w:rsidR="00B31F11" w:rsidRDefault="00B31F11" w:rsidP="00B502D7"/>
          <w:p w:rsidR="00B31F11" w:rsidRDefault="00B31F11" w:rsidP="00B502D7"/>
          <w:p w:rsidR="00B31F11" w:rsidRDefault="00B31F11" w:rsidP="00B502D7"/>
          <w:p w:rsidR="00B31F11" w:rsidRDefault="00B31F11" w:rsidP="00B502D7">
            <w:r>
              <w:t>Examples of Smooth Curves in graphs:</w:t>
            </w:r>
          </w:p>
          <w:p w:rsidR="00B31F11" w:rsidRPr="002056B0" w:rsidRDefault="00B31F11" w:rsidP="00B31F11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1965960" cy="1631019"/>
                  <wp:effectExtent l="2540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547" cy="1630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03400" cy="1893211"/>
                  <wp:effectExtent l="25400" t="0" r="0" b="0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893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33F" w:rsidRPr="00587BD3">
        <w:tc>
          <w:tcPr>
            <w:tcW w:w="1824" w:type="dxa"/>
          </w:tcPr>
          <w:p w:rsidR="0025633F" w:rsidRPr="00587BD3" w:rsidRDefault="00A2440F" w:rsidP="00A2440F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Polynomial</w:t>
            </w:r>
          </w:p>
        </w:tc>
        <w:tc>
          <w:tcPr>
            <w:tcW w:w="6834" w:type="dxa"/>
          </w:tcPr>
          <w:p w:rsidR="00A2440F" w:rsidRDefault="00A2440F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A2440F" w:rsidRDefault="00A2440F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A2440F" w:rsidRDefault="00A2440F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A2440F" w:rsidRDefault="00A2440F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A2440F" w:rsidRDefault="00A2440F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A2440F" w:rsidRDefault="00A2440F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A2440F" w:rsidRDefault="00A2440F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25633F" w:rsidRPr="00A2440F" w:rsidRDefault="00A2440F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A2440F">
              <w:rPr>
                <w:rFonts w:asciiTheme="majorHAnsi" w:eastAsiaTheme="minorHAnsi" w:hAnsiTheme="majorHAnsi" w:cs="Verdana"/>
                <w:noProof/>
                <w:color w:val="001772"/>
                <w:szCs w:val="32"/>
              </w:rPr>
              <w:drawing>
                <wp:inline distT="0" distB="0" distL="0" distR="0">
                  <wp:extent cx="1737360" cy="1333158"/>
                  <wp:effectExtent l="25400" t="0" r="0" b="0"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13" cy="1337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BD3" w:rsidRPr="00587BD3">
        <w:tc>
          <w:tcPr>
            <w:tcW w:w="1824" w:type="dxa"/>
          </w:tcPr>
          <w:p w:rsidR="00587BD3" w:rsidRPr="00587BD3" w:rsidRDefault="00587BD3" w:rsidP="00587BD3">
            <w:pPr>
              <w:ind w:left="180"/>
              <w:rPr>
                <w:rFonts w:asciiTheme="majorHAnsi" w:hAnsiTheme="majorHAnsi"/>
              </w:rPr>
            </w:pPr>
            <w:r w:rsidRPr="00587BD3">
              <w:rPr>
                <w:rFonts w:asciiTheme="majorHAnsi" w:hAnsiTheme="majorHAnsi"/>
              </w:rPr>
              <w:t>y-intercept</w:t>
            </w:r>
          </w:p>
          <w:p w:rsidR="00587BD3" w:rsidRPr="00587BD3" w:rsidRDefault="00587BD3" w:rsidP="00587BD3">
            <w:pPr>
              <w:ind w:left="180"/>
              <w:rPr>
                <w:rFonts w:asciiTheme="majorHAnsi" w:hAnsiTheme="majorHAnsi"/>
              </w:rPr>
            </w:pPr>
          </w:p>
        </w:tc>
        <w:tc>
          <w:tcPr>
            <w:tcW w:w="6834" w:type="dxa"/>
          </w:tcPr>
          <w:p w:rsidR="00C43382" w:rsidRDefault="00C4338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Default="00C4338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Pr="0025633F" w:rsidRDefault="00C4338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Default="00C4338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Default="00C43382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Pr="0025633F" w:rsidRDefault="0025633F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25633F">
              <w:rPr>
                <w:rFonts w:asciiTheme="majorHAnsi" w:eastAsiaTheme="minorHAnsi" w:hAnsiTheme="majorHAnsi" w:cs="Verdana"/>
                <w:noProof/>
                <w:color w:val="001772"/>
                <w:szCs w:val="32"/>
              </w:rPr>
              <w:drawing>
                <wp:inline distT="0" distB="0" distL="0" distR="0">
                  <wp:extent cx="2534920" cy="1610797"/>
                  <wp:effectExtent l="25400" t="0" r="508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1610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BD3" w:rsidRPr="00587BD3" w:rsidRDefault="00587BD3" w:rsidP="004F40B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</w:tc>
      </w:tr>
      <w:tr w:rsidR="00587BD3" w:rsidRPr="00587BD3">
        <w:tc>
          <w:tcPr>
            <w:tcW w:w="1824" w:type="dxa"/>
          </w:tcPr>
          <w:p w:rsidR="00587BD3" w:rsidRPr="00587BD3" w:rsidRDefault="00587BD3" w:rsidP="00587BD3">
            <w:pPr>
              <w:ind w:left="180"/>
              <w:rPr>
                <w:rFonts w:asciiTheme="majorHAnsi" w:hAnsiTheme="majorHAnsi"/>
              </w:rPr>
            </w:pPr>
            <w:r w:rsidRPr="00587BD3">
              <w:rPr>
                <w:rFonts w:asciiTheme="majorHAnsi" w:hAnsiTheme="majorHAnsi"/>
              </w:rPr>
              <w:t>x-axis</w:t>
            </w:r>
          </w:p>
          <w:p w:rsidR="00587BD3" w:rsidRPr="00587BD3" w:rsidRDefault="00587BD3" w:rsidP="00587BD3">
            <w:pPr>
              <w:ind w:left="180"/>
              <w:rPr>
                <w:rFonts w:asciiTheme="majorHAnsi" w:hAnsiTheme="majorHAnsi"/>
              </w:rPr>
            </w:pPr>
          </w:p>
        </w:tc>
        <w:tc>
          <w:tcPr>
            <w:tcW w:w="6834" w:type="dxa"/>
          </w:tcPr>
          <w:p w:rsidR="00C43382" w:rsidRDefault="00C43382" w:rsidP="00587B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Default="00C43382" w:rsidP="00587B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Default="00C43382" w:rsidP="00587B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Pr="0025633F" w:rsidRDefault="00C43382" w:rsidP="00587B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Default="00C43382" w:rsidP="00587B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Default="00C43382" w:rsidP="00587B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Default="00C43382" w:rsidP="00587B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Pr="0025633F" w:rsidRDefault="0025633F" w:rsidP="00587B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25633F">
              <w:rPr>
                <w:rFonts w:asciiTheme="majorHAnsi" w:eastAsiaTheme="minorHAnsi" w:hAnsiTheme="majorHAnsi" w:cs="Verdana"/>
                <w:noProof/>
                <w:color w:val="001772"/>
                <w:szCs w:val="32"/>
              </w:rPr>
              <w:drawing>
                <wp:inline distT="0" distB="0" distL="0" distR="0">
                  <wp:extent cx="1849120" cy="1345318"/>
                  <wp:effectExtent l="25400" t="0" r="5080" b="0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427" cy="1343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BD3" w:rsidRPr="00587BD3" w:rsidRDefault="00587BD3" w:rsidP="00587B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</w:tc>
      </w:tr>
      <w:tr w:rsidR="00587BD3" w:rsidRPr="00587BD3">
        <w:tc>
          <w:tcPr>
            <w:tcW w:w="1824" w:type="dxa"/>
          </w:tcPr>
          <w:p w:rsidR="00587BD3" w:rsidRPr="00587BD3" w:rsidRDefault="00587BD3" w:rsidP="00587BD3">
            <w:pPr>
              <w:ind w:left="180"/>
              <w:rPr>
                <w:rFonts w:asciiTheme="majorHAnsi" w:hAnsiTheme="majorHAnsi"/>
              </w:rPr>
            </w:pPr>
            <w:r w:rsidRPr="00587BD3">
              <w:rPr>
                <w:rFonts w:asciiTheme="majorHAnsi" w:hAnsiTheme="majorHAnsi"/>
              </w:rPr>
              <w:t>Place value</w:t>
            </w:r>
          </w:p>
          <w:p w:rsidR="00C43382" w:rsidRDefault="00C43382" w:rsidP="00587BD3">
            <w:pPr>
              <w:ind w:left="180"/>
              <w:rPr>
                <w:rFonts w:asciiTheme="majorHAnsi" w:hAnsiTheme="majorHAnsi"/>
              </w:rPr>
            </w:pPr>
          </w:p>
          <w:p w:rsidR="00587BD3" w:rsidRPr="00587BD3" w:rsidRDefault="00587BD3" w:rsidP="00587BD3">
            <w:pPr>
              <w:ind w:left="180"/>
              <w:rPr>
                <w:rFonts w:asciiTheme="majorHAnsi" w:hAnsiTheme="majorHAnsi"/>
              </w:rPr>
            </w:pPr>
          </w:p>
        </w:tc>
        <w:tc>
          <w:tcPr>
            <w:tcW w:w="6834" w:type="dxa"/>
          </w:tcPr>
          <w:p w:rsidR="00C43382" w:rsidRDefault="00C43382" w:rsidP="00587B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Default="00C43382" w:rsidP="00587B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Default="00C43382" w:rsidP="00587B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Pr="0025633F" w:rsidRDefault="00C43382" w:rsidP="00587B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C43382" w:rsidRDefault="00C43382" w:rsidP="00587B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</w:p>
          <w:p w:rsidR="00587BD3" w:rsidRPr="00587BD3" w:rsidRDefault="0025633F" w:rsidP="00587BD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eastAsiaTheme="minorHAnsi" w:hAnsiTheme="majorHAnsi" w:cs="Verdana"/>
                <w:color w:val="001772"/>
                <w:szCs w:val="32"/>
              </w:rPr>
            </w:pPr>
            <w:r w:rsidRPr="0025633F">
              <w:rPr>
                <w:rFonts w:asciiTheme="majorHAnsi" w:eastAsiaTheme="minorHAnsi" w:hAnsiTheme="majorHAnsi" w:cs="Verdana"/>
                <w:noProof/>
                <w:color w:val="001772"/>
                <w:szCs w:val="32"/>
              </w:rPr>
              <w:drawing>
                <wp:inline distT="0" distB="0" distL="0" distR="0">
                  <wp:extent cx="2992120" cy="1412945"/>
                  <wp:effectExtent l="25400" t="0" r="508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553" cy="1414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33F" w:rsidRDefault="0025633F"/>
    <w:sectPr w:rsidR="0025633F" w:rsidSect="0025633F">
      <w:headerReference w:type="default" r:id="rId12"/>
      <w:footerReference w:type="default" r:id="rId13"/>
      <w:pgSz w:w="12240" w:h="15840"/>
      <w:pgMar w:top="1440" w:right="1800" w:bottom="1440" w:left="1800" w:footer="864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D8" w:rsidRPr="004F40B0" w:rsidRDefault="007B2CD8" w:rsidP="004F40B0">
    <w:pPr>
      <w:pStyle w:val="Footer"/>
      <w:ind w:left="-90"/>
      <w:rPr>
        <w:rFonts w:asciiTheme="majorHAnsi" w:hAnsiTheme="majorHAnsi"/>
      </w:rPr>
    </w:pPr>
    <w:r w:rsidRPr="004F40B0">
      <w:rPr>
        <w:rFonts w:asciiTheme="majorHAnsi" w:hAnsiTheme="majorHAnsi"/>
      </w:rPr>
      <w:t>Definitions from Math is Fun, http://www.mathsisfun.com/definitions/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D8" w:rsidRPr="00E227CE" w:rsidRDefault="007B2CD8" w:rsidP="00F37A41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</w:rPr>
    </w:pPr>
    <w:r w:rsidRPr="00E227CE">
      <w:rPr>
        <w:rFonts w:ascii="Calibri" w:hAnsi="Calibri"/>
      </w:rPr>
      <w:t>Lesson 2.</w:t>
    </w:r>
    <w:r w:rsidR="001F0AF6">
      <w:rPr>
        <w:rFonts w:ascii="Calibri" w:hAnsi="Calibri"/>
      </w:rPr>
      <w:t>4</w:t>
    </w:r>
    <w:r w:rsidRPr="00E227CE">
      <w:rPr>
        <w:rFonts w:ascii="Calibri" w:hAnsi="Calibri"/>
      </w:rPr>
      <w:t xml:space="preserve">: </w:t>
    </w:r>
    <w:r>
      <w:rPr>
        <w:rFonts w:ascii="Calibri" w:hAnsi="Calibri"/>
      </w:rPr>
      <w:t>Graphs of Exponential Functions</w:t>
    </w:r>
  </w:p>
  <w:p w:rsidR="007B2CD8" w:rsidRPr="00E227CE" w:rsidRDefault="007B2CD8" w:rsidP="00F37A41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E227CE">
      <w:rPr>
        <w:rFonts w:asciiTheme="majorHAnsi" w:hAnsiTheme="majorHAnsi"/>
      </w:rPr>
      <w:t>Vocabulary</w:t>
    </w:r>
  </w:p>
  <w:p w:rsidR="007B2CD8" w:rsidRPr="00E227CE" w:rsidRDefault="007B2CD8" w:rsidP="00F37A41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>Student Worksheet</w:t>
    </w:r>
  </w:p>
  <w:p w:rsidR="007B2CD8" w:rsidRDefault="007B2CD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7A41"/>
    <w:rsid w:val="000172E4"/>
    <w:rsid w:val="000A288B"/>
    <w:rsid w:val="001951F2"/>
    <w:rsid w:val="001F0AF6"/>
    <w:rsid w:val="0025633F"/>
    <w:rsid w:val="00337643"/>
    <w:rsid w:val="004835DF"/>
    <w:rsid w:val="004F40B0"/>
    <w:rsid w:val="00587BD3"/>
    <w:rsid w:val="006320B3"/>
    <w:rsid w:val="006E1CCE"/>
    <w:rsid w:val="007475A1"/>
    <w:rsid w:val="007B2CD8"/>
    <w:rsid w:val="008D6B46"/>
    <w:rsid w:val="00967AF2"/>
    <w:rsid w:val="009B74EF"/>
    <w:rsid w:val="00A2440F"/>
    <w:rsid w:val="00B31F11"/>
    <w:rsid w:val="00BE5A0D"/>
    <w:rsid w:val="00C43382"/>
    <w:rsid w:val="00CA349C"/>
    <w:rsid w:val="00DD0A02"/>
    <w:rsid w:val="00DD7978"/>
    <w:rsid w:val="00E227CE"/>
    <w:rsid w:val="00F37A4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utoRedefine/>
    <w:qFormat/>
    <w:rsid w:val="00F37A41"/>
    <w:pPr>
      <w:ind w:left="720"/>
    </w:pPr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7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A41"/>
    <w:rPr>
      <w:rFonts w:ascii="Lucida Grande" w:eastAsia="ヒラギノ角ゴ Pro W3" w:hAnsi="Lucida Grande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F37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A41"/>
    <w:rPr>
      <w:rFonts w:ascii="Lucida Grande" w:eastAsia="ヒラギノ角ゴ Pro W3" w:hAnsi="Lucida Grande" w:cs="Times New Roman"/>
      <w:color w:val="000000"/>
    </w:rPr>
  </w:style>
  <w:style w:type="table" w:styleId="TableGrid">
    <w:name w:val="Table Grid"/>
    <w:basedOn w:val="TableNormal"/>
    <w:rsid w:val="00F37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</Words>
  <Characters>277</Characters>
  <Application>Microsoft Macintosh Word</Application>
  <DocSecurity>0</DocSecurity>
  <Lines>2</Lines>
  <Paragraphs>1</Paragraphs>
  <ScaleCrop>false</ScaleCrop>
  <Company>Curriculum Design Institute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7</cp:revision>
  <dcterms:created xsi:type="dcterms:W3CDTF">2012-02-21T22:45:00Z</dcterms:created>
  <dcterms:modified xsi:type="dcterms:W3CDTF">2012-03-23T00:28:00Z</dcterms:modified>
</cp:coreProperties>
</file>