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8C" w:rsidRPr="008721D7" w:rsidRDefault="00EF2E8C" w:rsidP="00EF2E8C">
      <w:pPr>
        <w:tabs>
          <w:tab w:val="left" w:pos="540"/>
        </w:tabs>
        <w:jc w:val="center"/>
        <w:rPr>
          <w:rFonts w:asciiTheme="majorHAnsi" w:hAnsiTheme="majorHAnsi"/>
          <w:color w:val="000000"/>
        </w:rPr>
      </w:pPr>
      <w:r w:rsidRPr="008721D7">
        <w:rPr>
          <w:rFonts w:asciiTheme="majorHAnsi" w:hAnsiTheme="majorHAnsi"/>
          <w:color w:val="000000"/>
        </w:rPr>
        <w:t>CURRIKI ALGEBRA UNIT 2</w:t>
      </w:r>
    </w:p>
    <w:p w:rsidR="00EF2E8C" w:rsidRPr="008721D7" w:rsidRDefault="00EF2E8C" w:rsidP="00EF2E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 w:rsidRPr="008721D7">
        <w:rPr>
          <w:rFonts w:asciiTheme="majorHAnsi" w:hAnsiTheme="majorHAnsi"/>
        </w:rPr>
        <w:t>Linear and Exponential Relationships</w:t>
      </w:r>
    </w:p>
    <w:p w:rsidR="00EF2E8C" w:rsidRDefault="00EF2E8C" w:rsidP="00EF2E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 w:rsidRPr="008721D7">
        <w:rPr>
          <w:rFonts w:asciiTheme="majorHAnsi" w:hAnsiTheme="majorHAnsi"/>
        </w:rPr>
        <w:t>Lesson 2.4: Graphs of Exponential Functions</w:t>
      </w:r>
    </w:p>
    <w:p w:rsidR="00EF2E8C" w:rsidRPr="008721D7" w:rsidRDefault="00EF2E8C" w:rsidP="00EF2E8C">
      <w:pPr>
        <w:tabs>
          <w:tab w:val="left" w:pos="540"/>
          <w:tab w:val="left" w:pos="1890"/>
        </w:tabs>
        <w:spacing w:before="2" w:after="2"/>
        <w:ind w:left="1620" w:hanging="16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Small Group Practice Sheet</w:t>
      </w:r>
    </w:p>
    <w:p w:rsidR="00EF2E8C" w:rsidRDefault="00EF2E8C"/>
    <w:p w:rsidR="00EF2E8C" w:rsidRDefault="00EF2E8C">
      <w:r w:rsidRPr="00EF2E8C">
        <w:drawing>
          <wp:inline distT="0" distB="0" distL="0" distR="0">
            <wp:extent cx="5486400" cy="3547110"/>
            <wp:effectExtent l="0" t="0" r="0" b="0"/>
            <wp:docPr id="7" name="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004800" cy="8407400"/>
                      <a:chOff x="12700" y="25400"/>
                      <a:chExt cx="13004800" cy="8407400"/>
                    </a:xfrm>
                  </a:grpSpPr>
                  <a:sp>
                    <a:nvSpPr>
                      <a:cNvPr id="75778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12700" y="25400"/>
                        <a:ext cx="13004800" cy="1651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50800" tIns="50800" rIns="50800" bIns="5080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  <a:sym typeface="Gill Sans" pitchFamily="1" charset="0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9pPr>
                        </a:lstStyle>
                        <a:p>
                          <a:r>
                            <a:rPr lang="en-US" sz="6400" dirty="0"/>
                            <a:t>Homework #1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5779" name="Rectangle 3"/>
                      <a:cNvSpPr>
                        <a:spLocks/>
                      </a:cNvSpPr>
                    </a:nvSpPr>
                    <a:spPr bwMode="auto">
                      <a:xfrm>
                        <a:off x="190500" y="1739900"/>
                        <a:ext cx="12636500" cy="18923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lIns="0" tIns="0" rIns="0" bIns="0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5pPr>
                          <a:lvl6pPr marL="22860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6pPr>
                          <a:lvl7pPr marL="27432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7pPr>
                          <a:lvl8pPr marL="32004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8pPr>
                          <a:lvl9pPr marL="36576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b="1" dirty="0">
                              <a:solidFill>
                                <a:schemeClr val="tx1"/>
                              </a:solidFill>
                              <a:latin typeface="Garamond" pitchFamily="1" charset="0"/>
                              <a:ea typeface="Garamond" pitchFamily="1" charset="0"/>
                              <a:cs typeface="Garamond" pitchFamily="1" charset="0"/>
                              <a:sym typeface="Garamond" pitchFamily="1" charset="0"/>
                            </a:rPr>
                            <a:t>The sides of the similar triangles below form a pattern.  Create a table, graph, and equation that represents the relationship between the heights and bases.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7578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75000" y="4445000"/>
                        <a:ext cx="9042400" cy="3987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>
                        <a:outerShdw blurRad="127000" dist="76199" dir="2700000" algn="ctr" rotWithShape="0">
                          <a:schemeClr val="bg2">
                            <a:alpha val="75000"/>
                          </a:schemeClr>
                        </a:outerShdw>
                      </a:effectLst>
                    </a:spPr>
                  </a:pic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482600" y="4940300"/>
                        <a:ext cx="2411048" cy="3069438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EF2E8C" w:rsidRDefault="00EF2E8C"/>
    <w:p w:rsidR="004150F9" w:rsidRDefault="00EF2E8C">
      <w:r w:rsidRPr="00EF2E8C">
        <w:drawing>
          <wp:inline distT="0" distB="0" distL="0" distR="0">
            <wp:extent cx="5486400" cy="3284855"/>
            <wp:effectExtent l="0" t="0" r="0" b="0"/>
            <wp:docPr id="8" name="O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004800" cy="7786688"/>
                      <a:chOff x="12700" y="25400"/>
                      <a:chExt cx="13004800" cy="7786688"/>
                    </a:xfrm>
                  </a:grpSpPr>
                  <a:sp>
                    <a:nvSpPr>
                      <a:cNvPr id="77826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12700" y="25400"/>
                        <a:ext cx="13004800" cy="1651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50800" tIns="50800" rIns="50800" bIns="5080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  <a:sym typeface="Gill Sans" pitchFamily="1" charset="0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400">
                              <a:solidFill>
                                <a:schemeClr val="tx1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9pPr>
                        </a:lstStyle>
                        <a:p>
                          <a:r>
                            <a:rPr lang="en-US" sz="6400"/>
                            <a:t>Homework #2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7827" name="Rectangle 3"/>
                      <a:cNvSpPr>
                        <a:spLocks/>
                      </a:cNvSpPr>
                    </a:nvSpPr>
                    <a:spPr bwMode="auto">
                      <a:xfrm>
                        <a:off x="190500" y="1739900"/>
                        <a:ext cx="12636500" cy="12954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lIns="0" tIns="0" rIns="0" bIns="0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5pPr>
                          <a:lvl6pPr marL="22860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6pPr>
                          <a:lvl7pPr marL="27432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7pPr>
                          <a:lvl8pPr marL="32004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8pPr>
                          <a:lvl9pPr marL="36576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b="1" dirty="0">
                              <a:solidFill>
                                <a:schemeClr val="tx1"/>
                              </a:solidFill>
                              <a:latin typeface="Garamond" pitchFamily="1" charset="0"/>
                              <a:ea typeface="Garamond" pitchFamily="1" charset="0"/>
                              <a:cs typeface="Garamond" pitchFamily="1" charset="0"/>
                              <a:sym typeface="Garamond" pitchFamily="1" charset="0"/>
                            </a:rPr>
                            <a:t>The graph below shows the relationship between the cost of a taxi ride and the distance of the taxi ride.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7782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496300" y="3378200"/>
                        <a:ext cx="4038600" cy="4433888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7829" name="Rectangle 5"/>
                      <a:cNvSpPr>
                        <a:spLocks/>
                      </a:cNvSpPr>
                    </a:nvSpPr>
                    <a:spPr bwMode="auto">
                      <a:xfrm>
                        <a:off x="1282700" y="3924300"/>
                        <a:ext cx="5321300" cy="18923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lIns="0" tIns="0" rIns="0" bIns="0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5pPr>
                          <a:lvl6pPr marL="22860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6pPr>
                          <a:lvl7pPr marL="27432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7pPr>
                          <a:lvl8pPr marL="32004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8pPr>
                          <a:lvl9pPr marL="3657600" algn="l" defTabSz="457200" rtl="0" eaLnBrk="1" latinLnBrk="0" hangingPunct="1">
                            <a:defRPr sz="4200" kern="1200">
                              <a:solidFill>
                                <a:srgbClr val="000000"/>
                              </a:solidFill>
                              <a:latin typeface="Gill Sans" pitchFamily="1" charset="0"/>
                              <a:ea typeface="ヒラギノ角ゴ ProN W3" pitchFamily="1" charset="-128"/>
                              <a:cs typeface="ヒラギノ角ゴ ProN W3" pitchFamily="1" charset="-128"/>
                              <a:sym typeface="Gill Sans" pitchFamily="1" charset="0"/>
                            </a:defRPr>
                          </a:lvl9pPr>
                        </a:lstStyle>
                        <a:p>
                          <a:pPr algn="l"/>
                          <a:r>
                            <a:rPr lang="en-US" b="1">
                              <a:solidFill>
                                <a:schemeClr val="tx1"/>
                              </a:solidFill>
                              <a:latin typeface="Garamond" pitchFamily="1" charset="0"/>
                              <a:ea typeface="Garamond" pitchFamily="1" charset="0"/>
                              <a:cs typeface="Garamond" pitchFamily="1" charset="0"/>
                              <a:sym typeface="Garamond" pitchFamily="1" charset="0"/>
                            </a:rPr>
                            <a:t>Explain the meaning of the y-intercept and the point (10,11).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4150F9" w:rsidSect="001F3707">
      <w:pgSz w:w="12240" w:h="15840"/>
      <w:pgMar w:top="1440" w:right="1800" w:bottom="1440" w:left="1800" w:footer="864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E8C"/>
    <w:rsid w:val="00EF2E8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1</cp:revision>
  <dcterms:created xsi:type="dcterms:W3CDTF">2012-04-16T20:27:00Z</dcterms:created>
  <dcterms:modified xsi:type="dcterms:W3CDTF">2012-04-16T20:33:00Z</dcterms:modified>
</cp:coreProperties>
</file>