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99" w:rsidRDefault="00541DAB" w:rsidP="00927A99">
      <w:pPr>
        <w:pStyle w:val="NormalWeb"/>
        <w:spacing w:before="0" w:beforeAutospacing="0" w:after="0" w:afterAutospacing="0" w:line="360" w:lineRule="auto"/>
        <w:jc w:val="center"/>
        <w:rPr>
          <w:b/>
          <w:sz w:val="28"/>
          <w:szCs w:val="28"/>
        </w:rPr>
      </w:pPr>
      <w:r>
        <w:rPr>
          <w:b/>
          <w:sz w:val="28"/>
          <w:szCs w:val="28"/>
        </w:rPr>
        <w:t>T</w:t>
      </w:r>
      <w:r w:rsidR="002372EE" w:rsidRPr="004E1580">
        <w:rPr>
          <w:b/>
          <w:sz w:val="28"/>
          <w:szCs w:val="28"/>
        </w:rPr>
        <w:t>INJAUAN PUSTAKA</w:t>
      </w:r>
    </w:p>
    <w:p w:rsidR="00927A99" w:rsidRDefault="00927A99" w:rsidP="00927A99">
      <w:pPr>
        <w:pStyle w:val="NormalWeb"/>
        <w:spacing w:before="0" w:beforeAutospacing="0" w:after="0" w:afterAutospacing="0" w:line="360" w:lineRule="auto"/>
        <w:jc w:val="center"/>
        <w:rPr>
          <w:b/>
          <w:sz w:val="28"/>
          <w:szCs w:val="28"/>
        </w:rPr>
      </w:pPr>
    </w:p>
    <w:p w:rsidR="002372EE" w:rsidRPr="00CF4043" w:rsidRDefault="00EC2B81" w:rsidP="00927A99">
      <w:pPr>
        <w:pStyle w:val="NormalWeb"/>
        <w:spacing w:before="0" w:beforeAutospacing="0" w:after="0" w:afterAutospacing="0" w:line="480" w:lineRule="auto"/>
        <w:jc w:val="center"/>
        <w:rPr>
          <w:b/>
        </w:rPr>
      </w:pPr>
      <w:r w:rsidRPr="00EC2B81">
        <w:rPr>
          <w:b/>
          <w:i/>
        </w:rPr>
        <w:t xml:space="preserve">Crude </w:t>
      </w:r>
      <w:r w:rsidR="001E604A" w:rsidRPr="00EC2B81">
        <w:rPr>
          <w:b/>
          <w:i/>
        </w:rPr>
        <w:t>Palm Oil</w:t>
      </w:r>
      <w:r w:rsidR="002372EE" w:rsidRPr="00CF4043">
        <w:rPr>
          <w:b/>
          <w:i/>
        </w:rPr>
        <w:t xml:space="preserve"> </w:t>
      </w:r>
      <w:r w:rsidR="002372EE" w:rsidRPr="00CF4043">
        <w:rPr>
          <w:b/>
        </w:rPr>
        <w:t>(CPO)</w:t>
      </w:r>
    </w:p>
    <w:p w:rsidR="002372EE" w:rsidRPr="00FE6050" w:rsidRDefault="002372EE" w:rsidP="002372EE">
      <w:pPr>
        <w:spacing w:after="0" w:line="360" w:lineRule="auto"/>
        <w:ind w:firstLine="720"/>
        <w:jc w:val="both"/>
        <w:rPr>
          <w:rFonts w:ascii="Times New Roman" w:hAnsi="Times New Roman"/>
          <w:b/>
          <w:color w:val="1F497D"/>
          <w:sz w:val="24"/>
          <w:szCs w:val="24"/>
          <w:lang w:val="sv-SE"/>
        </w:rPr>
      </w:pPr>
      <w:r>
        <w:rPr>
          <w:rFonts w:ascii="Times New Roman" w:hAnsi="Times New Roman"/>
          <w:sz w:val="24"/>
          <w:szCs w:val="24"/>
        </w:rPr>
        <w:t>Minyak sawit merupakan salah satu sumber minyak yang penting dalam perdagangan dunia dan selama ini penggunaannya tumbuh dengan cepat (La</w:t>
      </w:r>
      <w:r w:rsidR="00561D87">
        <w:rPr>
          <w:rFonts w:ascii="Times New Roman" w:hAnsi="Times New Roman"/>
          <w:sz w:val="24"/>
          <w:szCs w:val="24"/>
        </w:rPr>
        <w:t xml:space="preserve">wson 1995). Secara garis besar, </w:t>
      </w:r>
      <w:r>
        <w:rPr>
          <w:rFonts w:ascii="Times New Roman" w:hAnsi="Times New Roman"/>
          <w:sz w:val="24"/>
          <w:szCs w:val="24"/>
        </w:rPr>
        <w:t xml:space="preserve">buah kelapa sawit menghasilkan dua jenis minyak yaitu minyak inti sawit </w:t>
      </w:r>
      <w:r w:rsidRPr="000B494D">
        <w:rPr>
          <w:rFonts w:ascii="Times New Roman" w:hAnsi="Times New Roman"/>
          <w:sz w:val="24"/>
          <w:szCs w:val="24"/>
        </w:rPr>
        <w:t>atau</w:t>
      </w:r>
      <w:r>
        <w:rPr>
          <w:rFonts w:ascii="Times New Roman" w:hAnsi="Times New Roman"/>
          <w:sz w:val="24"/>
          <w:szCs w:val="24"/>
        </w:rPr>
        <w:t xml:space="preserve"> </w:t>
      </w:r>
      <w:r>
        <w:rPr>
          <w:rFonts w:ascii="Times New Roman" w:hAnsi="Times New Roman"/>
          <w:i/>
          <w:sz w:val="24"/>
          <w:szCs w:val="24"/>
        </w:rPr>
        <w:t xml:space="preserve">palm kernel oil </w:t>
      </w:r>
      <w:r>
        <w:rPr>
          <w:rFonts w:ascii="Times New Roman" w:hAnsi="Times New Roman"/>
          <w:sz w:val="24"/>
          <w:szCs w:val="24"/>
        </w:rPr>
        <w:t xml:space="preserve">(PKO) yang diperoleh dari bagian inti (kernel) sawit dan minyak sawit atau </w:t>
      </w:r>
      <w:r w:rsidR="00EC2B81" w:rsidRPr="00EC2B81">
        <w:rPr>
          <w:rFonts w:ascii="Times New Roman" w:hAnsi="Times New Roman"/>
          <w:i/>
          <w:sz w:val="24"/>
          <w:szCs w:val="24"/>
          <w:lang w:val="id-ID"/>
        </w:rPr>
        <w:t>crude palm oil</w:t>
      </w:r>
      <w:r>
        <w:rPr>
          <w:rFonts w:ascii="Times New Roman" w:hAnsi="Times New Roman"/>
          <w:sz w:val="24"/>
          <w:szCs w:val="24"/>
        </w:rPr>
        <w:t xml:space="preserve"> (</w:t>
      </w:r>
      <w:r w:rsidRPr="00CF4043">
        <w:rPr>
          <w:rFonts w:ascii="Times New Roman" w:hAnsi="Times New Roman"/>
          <w:sz w:val="24"/>
          <w:szCs w:val="24"/>
          <w:lang w:val="sv-SE"/>
        </w:rPr>
        <w:t>CPO</w:t>
      </w:r>
      <w:r>
        <w:rPr>
          <w:rFonts w:ascii="Times New Roman" w:hAnsi="Times New Roman"/>
          <w:sz w:val="24"/>
          <w:szCs w:val="24"/>
          <w:lang w:val="sv-SE"/>
        </w:rPr>
        <w:t>)</w:t>
      </w:r>
      <w:r w:rsidRPr="00CF4043">
        <w:rPr>
          <w:rFonts w:ascii="Times New Roman" w:hAnsi="Times New Roman"/>
          <w:sz w:val="24"/>
          <w:szCs w:val="24"/>
          <w:lang w:val="sv-SE"/>
        </w:rPr>
        <w:t xml:space="preserve"> </w:t>
      </w:r>
      <w:r>
        <w:rPr>
          <w:rFonts w:ascii="Times New Roman" w:hAnsi="Times New Roman"/>
          <w:sz w:val="24"/>
          <w:szCs w:val="24"/>
        </w:rPr>
        <w:t xml:space="preserve">yang diperoleh dari bagian pulp yang mengandung 50 % minyak (Formo </w:t>
      </w:r>
      <w:r>
        <w:rPr>
          <w:rFonts w:ascii="Times New Roman" w:hAnsi="Times New Roman"/>
          <w:i/>
          <w:sz w:val="24"/>
          <w:szCs w:val="24"/>
        </w:rPr>
        <w:t>et al</w:t>
      </w:r>
      <w:r w:rsidR="006A2DE7">
        <w:rPr>
          <w:rFonts w:ascii="Times New Roman" w:hAnsi="Times New Roman"/>
          <w:sz w:val="24"/>
          <w:szCs w:val="24"/>
        </w:rPr>
        <w:t>. 1979)</w:t>
      </w:r>
      <w:r>
        <w:rPr>
          <w:rFonts w:ascii="Times New Roman" w:hAnsi="Times New Roman"/>
          <w:sz w:val="24"/>
          <w:szCs w:val="24"/>
        </w:rPr>
        <w:t>.</w:t>
      </w:r>
    </w:p>
    <w:p w:rsidR="002372EE" w:rsidRPr="00CF4043" w:rsidRDefault="002372EE" w:rsidP="002372EE">
      <w:pPr>
        <w:spacing w:after="0" w:line="360" w:lineRule="auto"/>
        <w:ind w:firstLine="720"/>
        <w:jc w:val="both"/>
        <w:rPr>
          <w:rFonts w:ascii="Times New Roman" w:hAnsi="Times New Roman"/>
          <w:sz w:val="24"/>
          <w:szCs w:val="24"/>
        </w:rPr>
      </w:pPr>
      <w:r w:rsidRPr="00CF4043">
        <w:rPr>
          <w:rFonts w:ascii="Times New Roman" w:hAnsi="Times New Roman"/>
          <w:sz w:val="24"/>
          <w:szCs w:val="24"/>
          <w:lang w:val="sv-SE"/>
        </w:rPr>
        <w:t xml:space="preserve">Produk-produk turunan minyak sawit yang dapat digunakan sebagai bahan baku biodiesel diantaranya adalah CPO, CPO </w:t>
      </w:r>
      <w:r w:rsidRPr="00CF4043">
        <w:rPr>
          <w:rFonts w:ascii="Times New Roman" w:hAnsi="Times New Roman"/>
          <w:i/>
          <w:sz w:val="24"/>
          <w:szCs w:val="24"/>
          <w:lang w:val="sv-SE"/>
        </w:rPr>
        <w:t>low grade</w:t>
      </w:r>
      <w:r w:rsidR="00023037">
        <w:rPr>
          <w:rFonts w:ascii="Times New Roman" w:hAnsi="Times New Roman"/>
          <w:sz w:val="24"/>
          <w:szCs w:val="24"/>
          <w:lang w:val="sv-SE"/>
        </w:rPr>
        <w:t xml:space="preserve"> (k</w:t>
      </w:r>
      <w:r w:rsidRPr="00CF4043">
        <w:rPr>
          <w:rFonts w:ascii="Times New Roman" w:hAnsi="Times New Roman"/>
          <w:sz w:val="24"/>
          <w:szCs w:val="24"/>
          <w:lang w:val="sv-SE"/>
        </w:rPr>
        <w:t xml:space="preserve">andungan FFA tinggi), </w:t>
      </w:r>
      <w:r w:rsidR="00E63851">
        <w:rPr>
          <w:rFonts w:ascii="Times New Roman" w:hAnsi="Times New Roman"/>
          <w:i/>
          <w:sz w:val="24"/>
          <w:szCs w:val="24"/>
          <w:lang w:val="sv-SE"/>
        </w:rPr>
        <w:t>palm fatty acid distillate</w:t>
      </w:r>
      <w:r w:rsidR="0070339D">
        <w:rPr>
          <w:rFonts w:ascii="Times New Roman" w:hAnsi="Times New Roman"/>
          <w:i/>
          <w:sz w:val="24"/>
          <w:szCs w:val="24"/>
          <w:lang w:val="sv-SE"/>
        </w:rPr>
        <w:t xml:space="preserve"> </w:t>
      </w:r>
      <w:r w:rsidR="0070339D">
        <w:rPr>
          <w:rFonts w:ascii="Times New Roman" w:hAnsi="Times New Roman"/>
          <w:sz w:val="24"/>
          <w:szCs w:val="24"/>
          <w:lang w:val="sv-SE"/>
        </w:rPr>
        <w:t>(</w:t>
      </w:r>
      <w:r w:rsidRPr="00CF4043">
        <w:rPr>
          <w:rFonts w:ascii="Times New Roman" w:hAnsi="Times New Roman"/>
          <w:sz w:val="24"/>
          <w:szCs w:val="24"/>
          <w:lang w:val="sv-SE"/>
        </w:rPr>
        <w:t>PFAD</w:t>
      </w:r>
      <w:r w:rsidR="0070339D">
        <w:rPr>
          <w:rFonts w:ascii="Times New Roman" w:hAnsi="Times New Roman"/>
          <w:sz w:val="24"/>
          <w:szCs w:val="24"/>
          <w:lang w:val="sv-SE"/>
        </w:rPr>
        <w:t>)</w:t>
      </w:r>
      <w:r w:rsidRPr="00CF4043">
        <w:rPr>
          <w:rFonts w:ascii="Times New Roman" w:hAnsi="Times New Roman"/>
          <w:sz w:val="24"/>
          <w:szCs w:val="24"/>
          <w:lang w:val="sv-SE"/>
        </w:rPr>
        <w:t xml:space="preserve"> dan </w:t>
      </w:r>
      <w:r w:rsidR="0070339D">
        <w:rPr>
          <w:rFonts w:ascii="Times New Roman" w:hAnsi="Times New Roman"/>
          <w:i/>
          <w:sz w:val="24"/>
          <w:szCs w:val="24"/>
          <w:lang w:val="sv-SE"/>
        </w:rPr>
        <w:t>refined</w:t>
      </w:r>
      <w:r w:rsidR="00E63851">
        <w:rPr>
          <w:rFonts w:ascii="Times New Roman" w:hAnsi="Times New Roman"/>
          <w:i/>
          <w:sz w:val="24"/>
          <w:szCs w:val="24"/>
          <w:lang w:val="sv-SE"/>
        </w:rPr>
        <w:t>,</w:t>
      </w:r>
      <w:r w:rsidR="0070339D">
        <w:rPr>
          <w:rFonts w:ascii="Times New Roman" w:hAnsi="Times New Roman"/>
          <w:i/>
          <w:sz w:val="24"/>
          <w:szCs w:val="24"/>
          <w:lang w:val="sv-SE"/>
        </w:rPr>
        <w:t xml:space="preserve"> bleached</w:t>
      </w:r>
      <w:r w:rsidR="00E63851">
        <w:rPr>
          <w:rFonts w:ascii="Times New Roman" w:hAnsi="Times New Roman"/>
          <w:i/>
          <w:sz w:val="24"/>
          <w:szCs w:val="24"/>
          <w:lang w:val="sv-SE"/>
        </w:rPr>
        <w:t>, and</w:t>
      </w:r>
      <w:r w:rsidR="0070339D">
        <w:rPr>
          <w:rFonts w:ascii="Times New Roman" w:hAnsi="Times New Roman"/>
          <w:i/>
          <w:sz w:val="24"/>
          <w:szCs w:val="24"/>
          <w:lang w:val="sv-SE"/>
        </w:rPr>
        <w:t xml:space="preserve"> deodorized </w:t>
      </w:r>
      <w:r w:rsidR="0070339D" w:rsidRPr="0070339D">
        <w:rPr>
          <w:rFonts w:ascii="Times New Roman" w:hAnsi="Times New Roman"/>
          <w:sz w:val="24"/>
          <w:szCs w:val="24"/>
          <w:lang w:val="sv-SE"/>
        </w:rPr>
        <w:t>(</w:t>
      </w:r>
      <w:r w:rsidRPr="00CF4043">
        <w:rPr>
          <w:rFonts w:ascii="Times New Roman" w:hAnsi="Times New Roman"/>
          <w:sz w:val="24"/>
          <w:szCs w:val="24"/>
          <w:lang w:val="sv-SE"/>
        </w:rPr>
        <w:t>RBD</w:t>
      </w:r>
      <w:r w:rsidR="0070339D">
        <w:rPr>
          <w:rFonts w:ascii="Times New Roman" w:hAnsi="Times New Roman"/>
          <w:sz w:val="24"/>
          <w:szCs w:val="24"/>
          <w:lang w:val="sv-SE"/>
        </w:rPr>
        <w:t>)</w:t>
      </w:r>
      <w:r w:rsidRPr="00CF4043">
        <w:rPr>
          <w:rFonts w:ascii="Times New Roman" w:hAnsi="Times New Roman"/>
          <w:sz w:val="24"/>
          <w:szCs w:val="24"/>
          <w:lang w:val="sv-SE"/>
        </w:rPr>
        <w:t xml:space="preserve"> olein. Sebelum diolah menjadi biodiesel, CPO</w:t>
      </w:r>
      <w:r w:rsidR="00F5406C">
        <w:rPr>
          <w:rFonts w:ascii="Times New Roman" w:hAnsi="Times New Roman"/>
          <w:sz w:val="24"/>
          <w:szCs w:val="24"/>
          <w:lang w:val="sv-SE"/>
        </w:rPr>
        <w:t xml:space="preserve"> </w:t>
      </w:r>
      <w:r w:rsidRPr="00CF4043">
        <w:rPr>
          <w:rFonts w:ascii="Times New Roman" w:hAnsi="Times New Roman"/>
          <w:sz w:val="24"/>
          <w:szCs w:val="24"/>
        </w:rPr>
        <w:t>membutuhkan proses pemurnian (</w:t>
      </w:r>
      <w:r w:rsidRPr="00CF4043">
        <w:rPr>
          <w:rFonts w:ascii="Times New Roman" w:hAnsi="Times New Roman"/>
          <w:i/>
          <w:sz w:val="24"/>
          <w:szCs w:val="24"/>
        </w:rPr>
        <w:t>degumming</w:t>
      </w:r>
      <w:r w:rsidRPr="00CF4043">
        <w:rPr>
          <w:rFonts w:ascii="Times New Roman" w:hAnsi="Times New Roman"/>
          <w:sz w:val="24"/>
          <w:szCs w:val="24"/>
        </w:rPr>
        <w:t xml:space="preserve">). </w:t>
      </w:r>
      <w:r w:rsidRPr="00CF4043">
        <w:rPr>
          <w:rFonts w:ascii="Times New Roman" w:hAnsi="Times New Roman"/>
          <w:i/>
          <w:sz w:val="24"/>
          <w:szCs w:val="24"/>
        </w:rPr>
        <w:t>Degumming</w:t>
      </w:r>
      <w:r w:rsidR="00406197">
        <w:rPr>
          <w:rFonts w:ascii="Times New Roman" w:hAnsi="Times New Roman"/>
          <w:sz w:val="24"/>
          <w:szCs w:val="24"/>
        </w:rPr>
        <w:t xml:space="preserve"> bertujuan untuk me</w:t>
      </w:r>
      <w:r w:rsidRPr="00CF4043">
        <w:rPr>
          <w:rFonts w:ascii="Times New Roman" w:hAnsi="Times New Roman"/>
          <w:sz w:val="24"/>
          <w:szCs w:val="24"/>
        </w:rPr>
        <w:t>nghilangkan senyawa-senyawa pengotor yang terdapat dalam minyak seperti gum dan fosfatida</w:t>
      </w:r>
      <w:r>
        <w:rPr>
          <w:rFonts w:ascii="Times New Roman" w:hAnsi="Times New Roman"/>
          <w:sz w:val="24"/>
          <w:szCs w:val="24"/>
        </w:rPr>
        <w:t xml:space="preserve"> (Hambali </w:t>
      </w:r>
      <w:r>
        <w:rPr>
          <w:rFonts w:ascii="Times New Roman" w:hAnsi="Times New Roman"/>
          <w:i/>
          <w:sz w:val="24"/>
          <w:szCs w:val="24"/>
        </w:rPr>
        <w:t xml:space="preserve">et al. </w:t>
      </w:r>
      <w:r w:rsidR="009A1468">
        <w:rPr>
          <w:rFonts w:ascii="Times New Roman" w:hAnsi="Times New Roman"/>
          <w:sz w:val="24"/>
          <w:szCs w:val="24"/>
        </w:rPr>
        <w:t>2008</w:t>
      </w:r>
      <w:r>
        <w:rPr>
          <w:rFonts w:ascii="Times New Roman" w:hAnsi="Times New Roman"/>
          <w:sz w:val="24"/>
          <w:szCs w:val="24"/>
        </w:rPr>
        <w:t>).</w:t>
      </w:r>
    </w:p>
    <w:p w:rsidR="002372EE" w:rsidRDefault="002372EE" w:rsidP="002372EE">
      <w:pPr>
        <w:spacing w:after="0" w:line="360" w:lineRule="auto"/>
        <w:ind w:firstLine="720"/>
        <w:jc w:val="both"/>
        <w:rPr>
          <w:rFonts w:ascii="Times New Roman" w:hAnsi="Times New Roman"/>
          <w:sz w:val="24"/>
          <w:szCs w:val="24"/>
        </w:rPr>
      </w:pPr>
      <w:r w:rsidRPr="00CF4043">
        <w:rPr>
          <w:rFonts w:ascii="Times New Roman" w:hAnsi="Times New Roman"/>
          <w:sz w:val="24"/>
          <w:szCs w:val="24"/>
          <w:lang w:val="id-ID"/>
        </w:rPr>
        <w:t xml:space="preserve">CPO merupakan hasil olahan daging buah kelapa sawit </w:t>
      </w:r>
      <w:r>
        <w:rPr>
          <w:rFonts w:ascii="Times New Roman" w:hAnsi="Times New Roman"/>
          <w:sz w:val="24"/>
          <w:szCs w:val="24"/>
        </w:rPr>
        <w:t xml:space="preserve">(bagian mesokarp) </w:t>
      </w:r>
      <w:r w:rsidRPr="00CF4043">
        <w:rPr>
          <w:rFonts w:ascii="Times New Roman" w:hAnsi="Times New Roman"/>
          <w:sz w:val="24"/>
          <w:szCs w:val="24"/>
          <w:lang w:val="id-ID"/>
        </w:rPr>
        <w:t xml:space="preserve">melalui proses </w:t>
      </w:r>
      <w:r>
        <w:rPr>
          <w:rFonts w:ascii="Times New Roman" w:hAnsi="Times New Roman"/>
          <w:sz w:val="24"/>
          <w:szCs w:val="24"/>
        </w:rPr>
        <w:t>sterilisasi</w:t>
      </w:r>
      <w:r w:rsidRPr="00CF4043">
        <w:rPr>
          <w:rFonts w:ascii="Times New Roman" w:hAnsi="Times New Roman"/>
          <w:sz w:val="24"/>
          <w:szCs w:val="24"/>
          <w:lang w:val="id-ID"/>
        </w:rPr>
        <w:t xml:space="preserve"> </w:t>
      </w:r>
      <w:r w:rsidR="00BC45F3" w:rsidRPr="00CF4043">
        <w:rPr>
          <w:rFonts w:ascii="Times New Roman" w:hAnsi="Times New Roman"/>
          <w:sz w:val="24"/>
          <w:szCs w:val="24"/>
          <w:lang w:val="id-ID"/>
        </w:rPr>
        <w:t>tandan buah segar</w:t>
      </w:r>
      <w:r w:rsidRPr="00CF4043">
        <w:rPr>
          <w:rFonts w:ascii="Times New Roman" w:hAnsi="Times New Roman"/>
          <w:sz w:val="24"/>
          <w:szCs w:val="24"/>
          <w:lang w:val="id-ID"/>
        </w:rPr>
        <w:t xml:space="preserve"> (TB</w:t>
      </w:r>
      <w:r>
        <w:rPr>
          <w:rFonts w:ascii="Times New Roman" w:hAnsi="Times New Roman"/>
          <w:sz w:val="24"/>
          <w:szCs w:val="24"/>
          <w:lang w:val="id-ID"/>
        </w:rPr>
        <w:t>S), perontokan, pengepresa</w:t>
      </w:r>
      <w:r w:rsidR="00094D98">
        <w:rPr>
          <w:rFonts w:ascii="Times New Roman" w:hAnsi="Times New Roman"/>
          <w:sz w:val="24"/>
          <w:szCs w:val="24"/>
        </w:rPr>
        <w:t>n dan penyaringan (Far</w:t>
      </w:r>
      <w:r>
        <w:rPr>
          <w:rFonts w:ascii="Times New Roman" w:hAnsi="Times New Roman"/>
          <w:sz w:val="24"/>
          <w:szCs w:val="24"/>
        </w:rPr>
        <w:t xml:space="preserve"> </w:t>
      </w:r>
      <w:r w:rsidR="0095506A">
        <w:rPr>
          <w:rFonts w:ascii="Times New Roman" w:hAnsi="Times New Roman"/>
          <w:sz w:val="24"/>
          <w:szCs w:val="24"/>
        </w:rPr>
        <w:t xml:space="preserve">&amp; </w:t>
      </w:r>
      <w:r w:rsidR="00E36B68">
        <w:rPr>
          <w:rFonts w:ascii="Times New Roman" w:hAnsi="Times New Roman"/>
          <w:sz w:val="24"/>
          <w:szCs w:val="24"/>
        </w:rPr>
        <w:t>Far</w:t>
      </w:r>
      <w:r w:rsidR="00094D98">
        <w:rPr>
          <w:rFonts w:ascii="Times New Roman" w:hAnsi="Times New Roman"/>
          <w:sz w:val="24"/>
          <w:szCs w:val="24"/>
        </w:rPr>
        <w:t>r</w:t>
      </w:r>
      <w:r w:rsidRPr="00573A49">
        <w:rPr>
          <w:rFonts w:ascii="Times New Roman" w:hAnsi="Times New Roman"/>
          <w:sz w:val="24"/>
          <w:szCs w:val="24"/>
        </w:rPr>
        <w:t xml:space="preserve"> </w:t>
      </w:r>
      <w:r>
        <w:rPr>
          <w:rFonts w:ascii="Times New Roman" w:hAnsi="Times New Roman"/>
          <w:sz w:val="24"/>
          <w:szCs w:val="24"/>
        </w:rPr>
        <w:t>2000).</w:t>
      </w:r>
      <w:r w:rsidRPr="00CF4043">
        <w:rPr>
          <w:rFonts w:ascii="Times New Roman" w:hAnsi="Times New Roman"/>
          <w:sz w:val="24"/>
          <w:szCs w:val="24"/>
          <w:lang w:val="id-ID"/>
        </w:rPr>
        <w:t xml:space="preserve">  </w:t>
      </w:r>
      <w:r w:rsidRPr="00CF4043">
        <w:rPr>
          <w:rFonts w:ascii="Times New Roman" w:hAnsi="Times New Roman"/>
          <w:sz w:val="24"/>
          <w:szCs w:val="24"/>
          <w:lang w:val="sv-SE"/>
        </w:rPr>
        <w:t>Minyak ini merupakan produk tingkat pertama yang dapat memberikan nilai tambah sekitar 30</w:t>
      </w:r>
      <w:r w:rsidR="00E63851">
        <w:rPr>
          <w:rFonts w:ascii="Times New Roman" w:hAnsi="Times New Roman"/>
          <w:sz w:val="24"/>
          <w:szCs w:val="24"/>
          <w:lang w:val="sv-SE"/>
        </w:rPr>
        <w:t xml:space="preserve"> </w:t>
      </w:r>
      <w:r w:rsidRPr="00CF4043">
        <w:rPr>
          <w:rFonts w:ascii="Times New Roman" w:hAnsi="Times New Roman"/>
          <w:sz w:val="24"/>
          <w:szCs w:val="24"/>
          <w:lang w:val="sv-SE"/>
        </w:rPr>
        <w:t xml:space="preserve">% dari nilai tandan buah segar. </w:t>
      </w:r>
      <w:r w:rsidRPr="00CF4043">
        <w:rPr>
          <w:rFonts w:ascii="Times New Roman" w:hAnsi="Times New Roman"/>
          <w:sz w:val="24"/>
          <w:szCs w:val="24"/>
          <w:lang w:val="id-ID"/>
        </w:rPr>
        <w:t xml:space="preserve">CPO </w:t>
      </w:r>
      <w:r w:rsidRPr="00CF4043">
        <w:rPr>
          <w:rFonts w:ascii="Times New Roman" w:hAnsi="Times New Roman"/>
          <w:sz w:val="24"/>
          <w:szCs w:val="24"/>
        </w:rPr>
        <w:t>berupa minyak yang agak kental berwarna kuni</w:t>
      </w:r>
      <w:r>
        <w:rPr>
          <w:rFonts w:ascii="Times New Roman" w:hAnsi="Times New Roman"/>
          <w:sz w:val="24"/>
          <w:szCs w:val="24"/>
        </w:rPr>
        <w:t>n</w:t>
      </w:r>
      <w:r w:rsidRPr="00CF4043">
        <w:rPr>
          <w:rFonts w:ascii="Times New Roman" w:hAnsi="Times New Roman"/>
          <w:sz w:val="24"/>
          <w:szCs w:val="24"/>
        </w:rPr>
        <w:t>g jingga kemerah-merahan. CPO mengandung asam lemak bebas (FFA) 5 % da</w:t>
      </w:r>
      <w:r>
        <w:rPr>
          <w:rFonts w:ascii="Times New Roman" w:hAnsi="Times New Roman"/>
          <w:sz w:val="24"/>
          <w:szCs w:val="24"/>
        </w:rPr>
        <w:t>n mengandung banyak karoten</w:t>
      </w:r>
      <w:r w:rsidRPr="00CF4043">
        <w:rPr>
          <w:rFonts w:ascii="Times New Roman" w:hAnsi="Times New Roman"/>
          <w:sz w:val="24"/>
          <w:szCs w:val="24"/>
        </w:rPr>
        <w:t xml:space="preserve"> </w:t>
      </w:r>
      <w:r>
        <w:rPr>
          <w:rFonts w:ascii="Times New Roman" w:hAnsi="Times New Roman"/>
          <w:sz w:val="24"/>
          <w:szCs w:val="24"/>
        </w:rPr>
        <w:t>(500</w:t>
      </w:r>
      <w:r w:rsidR="00E63851">
        <w:t>–</w:t>
      </w:r>
      <w:r>
        <w:rPr>
          <w:rFonts w:ascii="Times New Roman" w:hAnsi="Times New Roman"/>
          <w:sz w:val="24"/>
          <w:szCs w:val="24"/>
        </w:rPr>
        <w:t>700 ppm) (Weiss  1983)</w:t>
      </w:r>
      <w:r w:rsidRPr="00CF4043">
        <w:rPr>
          <w:rFonts w:ascii="Times New Roman" w:hAnsi="Times New Roman"/>
          <w:sz w:val="24"/>
          <w:szCs w:val="24"/>
        </w:rPr>
        <w:t>.</w:t>
      </w:r>
      <w:r>
        <w:rPr>
          <w:rFonts w:ascii="Times New Roman" w:hAnsi="Times New Roman"/>
          <w:sz w:val="24"/>
          <w:szCs w:val="24"/>
        </w:rPr>
        <w:t xml:space="preserve"> </w:t>
      </w:r>
    </w:p>
    <w:p w:rsidR="002372EE" w:rsidRDefault="002372EE" w:rsidP="002372EE">
      <w:pPr>
        <w:spacing w:after="0" w:line="360" w:lineRule="auto"/>
        <w:ind w:firstLine="720"/>
        <w:jc w:val="both"/>
        <w:rPr>
          <w:rFonts w:ascii="Times New Roman" w:hAnsi="Times New Roman"/>
          <w:sz w:val="24"/>
          <w:szCs w:val="24"/>
        </w:rPr>
      </w:pPr>
      <w:r>
        <w:rPr>
          <w:rFonts w:ascii="Times New Roman" w:hAnsi="Times New Roman"/>
          <w:sz w:val="24"/>
          <w:szCs w:val="24"/>
        </w:rPr>
        <w:t xml:space="preserve">Minyak CPO  dan PKO  memiliki perbedaan baik dalam komposisi asam lemak yang terkandung maupun sifat fisiko-kimianya. Komponen asam lemak terbesar penyusun CPO adalah asam palmitat sedangkan PKO mengandung paling banyak asam laurat (Formo </w:t>
      </w:r>
      <w:r>
        <w:rPr>
          <w:rFonts w:ascii="Times New Roman" w:hAnsi="Times New Roman"/>
          <w:i/>
          <w:sz w:val="24"/>
          <w:szCs w:val="24"/>
        </w:rPr>
        <w:t>et al</w:t>
      </w:r>
      <w:r>
        <w:rPr>
          <w:rFonts w:ascii="Times New Roman" w:hAnsi="Times New Roman"/>
          <w:sz w:val="24"/>
          <w:szCs w:val="24"/>
        </w:rPr>
        <w:t>. 1979). Komp</w:t>
      </w:r>
      <w:r w:rsidR="00D9189E">
        <w:rPr>
          <w:rFonts w:ascii="Times New Roman" w:hAnsi="Times New Roman"/>
          <w:sz w:val="24"/>
          <w:szCs w:val="24"/>
        </w:rPr>
        <w:t>osisi asam lemak CPO dan PKO dapat</w:t>
      </w:r>
      <w:r>
        <w:rPr>
          <w:rFonts w:ascii="Times New Roman" w:hAnsi="Times New Roman"/>
          <w:sz w:val="24"/>
          <w:szCs w:val="24"/>
        </w:rPr>
        <w:t xml:space="preserve"> dilihat pada Tabel 1 dan Karakteristik fisiko kimia CPO dapat dilihat pada Tabel 2.</w:t>
      </w:r>
    </w:p>
    <w:p w:rsidR="00B0438A" w:rsidRDefault="00B0438A" w:rsidP="002372EE">
      <w:pPr>
        <w:spacing w:after="0" w:line="360" w:lineRule="auto"/>
        <w:ind w:firstLine="720"/>
        <w:jc w:val="both"/>
        <w:rPr>
          <w:rFonts w:ascii="Times New Roman" w:hAnsi="Times New Roman"/>
          <w:sz w:val="24"/>
          <w:szCs w:val="24"/>
        </w:rPr>
      </w:pPr>
    </w:p>
    <w:p w:rsidR="00B0438A" w:rsidRDefault="00B0438A" w:rsidP="002372EE">
      <w:pPr>
        <w:spacing w:after="0" w:line="360" w:lineRule="auto"/>
        <w:ind w:firstLine="720"/>
        <w:jc w:val="both"/>
        <w:rPr>
          <w:rFonts w:ascii="Times New Roman" w:hAnsi="Times New Roman"/>
          <w:sz w:val="24"/>
          <w:szCs w:val="24"/>
        </w:rPr>
      </w:pPr>
    </w:p>
    <w:p w:rsidR="002372EE" w:rsidRPr="00E267C9" w:rsidRDefault="001172B0" w:rsidP="001172B0">
      <w:pPr>
        <w:spacing w:line="240" w:lineRule="auto"/>
        <w:ind w:left="1080" w:hanging="1080"/>
        <w:jc w:val="both"/>
        <w:rPr>
          <w:rFonts w:ascii="Times New Roman" w:hAnsi="Times New Roman"/>
          <w:sz w:val="24"/>
          <w:szCs w:val="24"/>
        </w:rPr>
      </w:pPr>
      <w:r>
        <w:rPr>
          <w:rFonts w:ascii="Times New Roman" w:hAnsi="Times New Roman"/>
          <w:sz w:val="24"/>
          <w:szCs w:val="24"/>
        </w:rPr>
        <w:lastRenderedPageBreak/>
        <w:t xml:space="preserve">Tabel 1 </w:t>
      </w:r>
      <w:r w:rsidR="002372EE" w:rsidRPr="00CF4043">
        <w:rPr>
          <w:rFonts w:ascii="Times New Roman" w:hAnsi="Times New Roman"/>
          <w:sz w:val="24"/>
          <w:szCs w:val="24"/>
          <w:lang w:val="id-ID"/>
        </w:rPr>
        <w:t>Komposisi  asam lemak CPO</w:t>
      </w:r>
      <w:r w:rsidR="002372EE">
        <w:rPr>
          <w:rFonts w:ascii="Times New Roman" w:hAnsi="Times New Roman"/>
          <w:sz w:val="24"/>
          <w:szCs w:val="24"/>
        </w:rPr>
        <w:t xml:space="preserve"> (</w:t>
      </w:r>
      <w:r w:rsidR="00A220A5">
        <w:rPr>
          <w:rFonts w:ascii="Times New Roman" w:hAnsi="Times New Roman"/>
          <w:i/>
          <w:sz w:val="24"/>
          <w:szCs w:val="24"/>
        </w:rPr>
        <w:t>c</w:t>
      </w:r>
      <w:r w:rsidR="00EC2B81" w:rsidRPr="00EC2B81">
        <w:rPr>
          <w:rFonts w:ascii="Times New Roman" w:hAnsi="Times New Roman"/>
          <w:i/>
          <w:sz w:val="24"/>
          <w:szCs w:val="24"/>
          <w:lang w:val="id-ID"/>
        </w:rPr>
        <w:t>rude palm oil</w:t>
      </w:r>
      <w:r w:rsidR="002372EE">
        <w:rPr>
          <w:rFonts w:ascii="Times New Roman" w:hAnsi="Times New Roman"/>
          <w:sz w:val="24"/>
          <w:szCs w:val="24"/>
        </w:rPr>
        <w:t>) dan PKO</w:t>
      </w:r>
      <w:r>
        <w:rPr>
          <w:rFonts w:ascii="Times New Roman" w:hAnsi="Times New Roman"/>
          <w:sz w:val="24"/>
          <w:szCs w:val="24"/>
        </w:rPr>
        <w:t xml:space="preserve">                   </w:t>
      </w:r>
      <w:r w:rsidR="002372EE">
        <w:rPr>
          <w:rFonts w:ascii="Times New Roman" w:hAnsi="Times New Roman"/>
          <w:sz w:val="24"/>
          <w:szCs w:val="24"/>
        </w:rPr>
        <w:t xml:space="preserve"> (</w:t>
      </w:r>
      <w:r w:rsidR="002372EE">
        <w:rPr>
          <w:rFonts w:ascii="Times New Roman" w:hAnsi="Times New Roman"/>
          <w:i/>
          <w:sz w:val="24"/>
          <w:szCs w:val="24"/>
        </w:rPr>
        <w:t>palm kernel oil</w:t>
      </w:r>
      <w:r w:rsidR="002372EE">
        <w:rPr>
          <w:rFonts w:ascii="Times New Roman" w:hAnsi="Times New Roman"/>
          <w:sz w:val="24"/>
          <w:szCs w:val="24"/>
        </w:rPr>
        <w:t>)</w:t>
      </w:r>
      <w:r>
        <w:rPr>
          <w:rFonts w:ascii="Times New Roman" w:hAnsi="Times New Roman"/>
          <w:sz w:val="24"/>
          <w:szCs w:val="24"/>
          <w:vertAlign w:val="superscript"/>
        </w:rPr>
        <w:t>*</w:t>
      </w:r>
      <w:r w:rsidR="002372EE">
        <w:rPr>
          <w:rFonts w:ascii="Times New Roman" w:hAnsi="Times New Roman"/>
          <w:sz w:val="24"/>
          <w:szCs w:val="24"/>
        </w:rPr>
        <w:t xml:space="preserve"> </w:t>
      </w:r>
    </w:p>
    <w:tbl>
      <w:tblPr>
        <w:tblW w:w="0" w:type="auto"/>
        <w:jc w:val="center"/>
        <w:tblInd w:w="-369" w:type="dxa"/>
        <w:tblBorders>
          <w:top w:val="single" w:sz="4" w:space="0" w:color="auto"/>
          <w:bottom w:val="single" w:sz="4" w:space="0" w:color="auto"/>
        </w:tblBorders>
        <w:tblLook w:val="01E0"/>
      </w:tblPr>
      <w:tblGrid>
        <w:gridCol w:w="3073"/>
        <w:gridCol w:w="1713"/>
        <w:gridCol w:w="2068"/>
      </w:tblGrid>
      <w:tr w:rsidR="002372EE" w:rsidRPr="00F30BA1" w:rsidTr="002D4DA3">
        <w:trPr>
          <w:trHeight w:val="320"/>
          <w:jc w:val="center"/>
        </w:trPr>
        <w:tc>
          <w:tcPr>
            <w:tcW w:w="3073" w:type="dxa"/>
            <w:vMerge w:val="restart"/>
            <w:tcBorders>
              <w:top w:val="single" w:sz="4" w:space="0" w:color="auto"/>
              <w:bottom w:val="single" w:sz="4" w:space="0" w:color="auto"/>
            </w:tcBorders>
            <w:shd w:val="clear" w:color="auto" w:fill="FFFFFF"/>
          </w:tcPr>
          <w:p w:rsidR="002372EE" w:rsidRPr="00F30BA1" w:rsidRDefault="002372EE" w:rsidP="00CA4228">
            <w:pPr>
              <w:spacing w:after="0" w:line="240" w:lineRule="auto"/>
              <w:ind w:left="-292"/>
              <w:jc w:val="center"/>
              <w:rPr>
                <w:rFonts w:ascii="Times New Roman" w:hAnsi="Times New Roman"/>
                <w:b/>
                <w:color w:val="000000"/>
                <w:sz w:val="24"/>
                <w:szCs w:val="24"/>
              </w:rPr>
            </w:pPr>
            <w:r w:rsidRPr="00F30BA1">
              <w:rPr>
                <w:rFonts w:ascii="Times New Roman" w:hAnsi="Times New Roman"/>
                <w:b/>
                <w:color w:val="000000"/>
                <w:sz w:val="24"/>
                <w:szCs w:val="24"/>
              </w:rPr>
              <w:t>Asam lemak</w:t>
            </w:r>
          </w:p>
        </w:tc>
        <w:tc>
          <w:tcPr>
            <w:tcW w:w="3781" w:type="dxa"/>
            <w:gridSpan w:val="2"/>
            <w:tcBorders>
              <w:top w:val="single" w:sz="4" w:space="0" w:color="auto"/>
              <w:bottom w:val="single" w:sz="4" w:space="0" w:color="auto"/>
            </w:tcBorders>
            <w:shd w:val="clear" w:color="auto" w:fill="FFFFFF"/>
          </w:tcPr>
          <w:p w:rsidR="002372EE" w:rsidRPr="00F30BA1" w:rsidRDefault="002372EE" w:rsidP="00CA4228">
            <w:pPr>
              <w:spacing w:after="0" w:line="240" w:lineRule="auto"/>
              <w:jc w:val="center"/>
              <w:rPr>
                <w:rFonts w:ascii="Times New Roman" w:hAnsi="Times New Roman"/>
                <w:b/>
                <w:color w:val="000000"/>
                <w:sz w:val="24"/>
                <w:szCs w:val="24"/>
              </w:rPr>
            </w:pPr>
            <w:r w:rsidRPr="00F30BA1">
              <w:rPr>
                <w:rFonts w:ascii="Times New Roman" w:hAnsi="Times New Roman"/>
                <w:b/>
                <w:color w:val="000000"/>
                <w:sz w:val="24"/>
                <w:szCs w:val="24"/>
              </w:rPr>
              <w:t>Jumlah (%)</w:t>
            </w:r>
          </w:p>
        </w:tc>
      </w:tr>
      <w:tr w:rsidR="002372EE" w:rsidRPr="00F30BA1" w:rsidTr="002D4DA3">
        <w:trPr>
          <w:trHeight w:val="220"/>
          <w:jc w:val="center"/>
        </w:trPr>
        <w:tc>
          <w:tcPr>
            <w:tcW w:w="3073" w:type="dxa"/>
            <w:vMerge/>
            <w:tcBorders>
              <w:top w:val="single" w:sz="4" w:space="0" w:color="auto"/>
              <w:bottom w:val="single" w:sz="4" w:space="0" w:color="auto"/>
            </w:tcBorders>
            <w:shd w:val="clear" w:color="auto" w:fill="FFFFFF"/>
          </w:tcPr>
          <w:p w:rsidR="002372EE" w:rsidRPr="00F30BA1" w:rsidRDefault="002372EE" w:rsidP="00865F80">
            <w:pPr>
              <w:spacing w:after="0" w:line="240" w:lineRule="auto"/>
              <w:jc w:val="center"/>
              <w:rPr>
                <w:rFonts w:ascii="Times New Roman" w:hAnsi="Times New Roman"/>
                <w:b/>
                <w:color w:val="000000"/>
                <w:sz w:val="24"/>
                <w:szCs w:val="24"/>
              </w:rPr>
            </w:pPr>
          </w:p>
        </w:tc>
        <w:tc>
          <w:tcPr>
            <w:tcW w:w="1713" w:type="dxa"/>
            <w:tcBorders>
              <w:top w:val="single" w:sz="4" w:space="0" w:color="auto"/>
              <w:bottom w:val="single" w:sz="4" w:space="0" w:color="auto"/>
            </w:tcBorders>
            <w:shd w:val="clear" w:color="auto" w:fill="FFFFFF"/>
          </w:tcPr>
          <w:p w:rsidR="002372EE" w:rsidRPr="00F30BA1" w:rsidRDefault="002372EE" w:rsidP="00865F80">
            <w:pPr>
              <w:spacing w:after="0" w:line="240" w:lineRule="auto"/>
              <w:jc w:val="center"/>
              <w:rPr>
                <w:rFonts w:ascii="Times New Roman" w:hAnsi="Times New Roman"/>
                <w:b/>
                <w:color w:val="000000"/>
                <w:sz w:val="24"/>
                <w:szCs w:val="24"/>
              </w:rPr>
            </w:pPr>
            <w:r w:rsidRPr="00F30BA1">
              <w:rPr>
                <w:rFonts w:ascii="Times New Roman" w:hAnsi="Times New Roman"/>
                <w:b/>
                <w:color w:val="000000"/>
                <w:sz w:val="24"/>
                <w:szCs w:val="24"/>
              </w:rPr>
              <w:t>CPO</w:t>
            </w:r>
          </w:p>
        </w:tc>
        <w:tc>
          <w:tcPr>
            <w:tcW w:w="2068" w:type="dxa"/>
            <w:tcBorders>
              <w:top w:val="single" w:sz="4" w:space="0" w:color="auto"/>
              <w:bottom w:val="single" w:sz="4" w:space="0" w:color="auto"/>
            </w:tcBorders>
            <w:shd w:val="clear" w:color="auto" w:fill="FFFFFF"/>
          </w:tcPr>
          <w:p w:rsidR="002372EE" w:rsidRPr="00F30BA1" w:rsidRDefault="002372EE" w:rsidP="00865F80">
            <w:pPr>
              <w:spacing w:after="0" w:line="240" w:lineRule="auto"/>
              <w:jc w:val="center"/>
              <w:rPr>
                <w:rFonts w:ascii="Times New Roman" w:hAnsi="Times New Roman"/>
                <w:b/>
                <w:color w:val="000000"/>
                <w:sz w:val="24"/>
                <w:szCs w:val="24"/>
              </w:rPr>
            </w:pPr>
            <w:r w:rsidRPr="00F30BA1">
              <w:rPr>
                <w:rFonts w:ascii="Times New Roman" w:hAnsi="Times New Roman"/>
                <w:b/>
                <w:color w:val="000000"/>
                <w:sz w:val="24"/>
                <w:szCs w:val="24"/>
              </w:rPr>
              <w:t>PKO</w:t>
            </w:r>
          </w:p>
        </w:tc>
      </w:tr>
      <w:tr w:rsidR="002372EE" w:rsidRPr="00F30BA1" w:rsidTr="002D4DA3">
        <w:trPr>
          <w:jc w:val="center"/>
        </w:trPr>
        <w:tc>
          <w:tcPr>
            <w:tcW w:w="3073" w:type="dxa"/>
            <w:tcBorders>
              <w:top w:val="single" w:sz="4" w:space="0" w:color="auto"/>
              <w:bottom w:val="nil"/>
            </w:tcBorders>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Kaprilat</w:t>
            </w:r>
          </w:p>
        </w:tc>
        <w:tc>
          <w:tcPr>
            <w:tcW w:w="1713" w:type="dxa"/>
            <w:tcBorders>
              <w:top w:val="single" w:sz="4" w:space="0" w:color="auto"/>
            </w:tcBorders>
          </w:tcPr>
          <w:p w:rsidR="002372EE" w:rsidRPr="00F30BA1" w:rsidRDefault="002372EE" w:rsidP="00865F80">
            <w:pPr>
              <w:spacing w:after="0" w:line="240" w:lineRule="auto"/>
              <w:jc w:val="center"/>
              <w:rPr>
                <w:rFonts w:ascii="Times New Roman" w:hAnsi="Times New Roman"/>
                <w:color w:val="000000"/>
                <w:sz w:val="24"/>
                <w:szCs w:val="24"/>
              </w:rPr>
            </w:pPr>
            <w:r w:rsidRPr="00F30BA1">
              <w:rPr>
                <w:rFonts w:ascii="Times New Roman" w:hAnsi="Times New Roman"/>
                <w:color w:val="000000"/>
                <w:sz w:val="24"/>
                <w:szCs w:val="24"/>
              </w:rPr>
              <w:t>-</w:t>
            </w:r>
          </w:p>
        </w:tc>
        <w:tc>
          <w:tcPr>
            <w:tcW w:w="2068" w:type="dxa"/>
            <w:tcBorders>
              <w:top w:val="single" w:sz="4" w:space="0" w:color="auto"/>
            </w:tcBorders>
          </w:tcPr>
          <w:p w:rsidR="002372EE" w:rsidRPr="00F30BA1" w:rsidRDefault="002372EE" w:rsidP="00865F80">
            <w:pPr>
              <w:spacing w:after="0" w:line="240" w:lineRule="auto"/>
              <w:jc w:val="center"/>
              <w:rPr>
                <w:rFonts w:ascii="Times New Roman" w:hAnsi="Times New Roman"/>
                <w:color w:val="000000"/>
                <w:sz w:val="24"/>
                <w:szCs w:val="24"/>
              </w:rPr>
            </w:pPr>
            <w:r w:rsidRPr="00F30BA1">
              <w:rPr>
                <w:rFonts w:ascii="Times New Roman" w:hAnsi="Times New Roman"/>
                <w:color w:val="000000"/>
                <w:sz w:val="24"/>
                <w:szCs w:val="24"/>
              </w:rPr>
              <w:t>-</w:t>
            </w:r>
          </w:p>
        </w:tc>
      </w:tr>
      <w:tr w:rsidR="002372EE" w:rsidRPr="00F30BA1" w:rsidTr="002D4DA3">
        <w:trPr>
          <w:jc w:val="center"/>
        </w:trPr>
        <w:tc>
          <w:tcPr>
            <w:tcW w:w="3073" w:type="dxa"/>
            <w:tcBorders>
              <w:top w:val="nil"/>
              <w:bottom w:val="nil"/>
            </w:tcBorders>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Kaproat</w:t>
            </w:r>
          </w:p>
        </w:tc>
        <w:tc>
          <w:tcPr>
            <w:tcW w:w="1713" w:type="dxa"/>
          </w:tcPr>
          <w:p w:rsidR="002372EE" w:rsidRPr="00F30BA1" w:rsidRDefault="002372EE" w:rsidP="00865F80">
            <w:pPr>
              <w:spacing w:after="0" w:line="240" w:lineRule="auto"/>
              <w:jc w:val="center"/>
              <w:rPr>
                <w:rFonts w:ascii="Times New Roman" w:hAnsi="Times New Roman"/>
                <w:color w:val="000000"/>
                <w:sz w:val="24"/>
                <w:szCs w:val="24"/>
              </w:rPr>
            </w:pPr>
            <w:r w:rsidRPr="00F30BA1">
              <w:rPr>
                <w:rFonts w:ascii="Times New Roman" w:hAnsi="Times New Roman"/>
                <w:color w:val="000000"/>
                <w:sz w:val="24"/>
                <w:szCs w:val="24"/>
              </w:rPr>
              <w:t>-</w:t>
            </w:r>
          </w:p>
        </w:tc>
        <w:tc>
          <w:tcPr>
            <w:tcW w:w="2068" w:type="dxa"/>
          </w:tcPr>
          <w:p w:rsidR="002372EE" w:rsidRPr="00F30BA1" w:rsidRDefault="002372EE" w:rsidP="00865F80">
            <w:pPr>
              <w:spacing w:after="0" w:line="240" w:lineRule="auto"/>
              <w:jc w:val="center"/>
              <w:rPr>
                <w:rFonts w:ascii="Times New Roman" w:hAnsi="Times New Roman"/>
                <w:color w:val="000000"/>
                <w:sz w:val="24"/>
                <w:szCs w:val="24"/>
              </w:rPr>
            </w:pPr>
            <w:r w:rsidRPr="00F30BA1">
              <w:rPr>
                <w:rFonts w:ascii="Times New Roman" w:hAnsi="Times New Roman"/>
                <w:color w:val="000000"/>
                <w:sz w:val="24"/>
                <w:szCs w:val="24"/>
              </w:rPr>
              <w:t>-</w:t>
            </w:r>
          </w:p>
        </w:tc>
      </w:tr>
      <w:tr w:rsidR="002372EE" w:rsidRPr="00F30BA1" w:rsidTr="002D4DA3">
        <w:trPr>
          <w:trHeight w:val="200"/>
          <w:jc w:val="center"/>
        </w:trPr>
        <w:tc>
          <w:tcPr>
            <w:tcW w:w="3073" w:type="dxa"/>
            <w:tcBorders>
              <w:top w:val="nil"/>
            </w:tcBorders>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Laurat</w:t>
            </w:r>
          </w:p>
        </w:tc>
        <w:tc>
          <w:tcPr>
            <w:tcW w:w="1713"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2372EE" w:rsidRPr="00F30BA1">
              <w:rPr>
                <w:rFonts w:ascii="Times New Roman" w:hAnsi="Times New Roman"/>
                <w:color w:val="000000"/>
                <w:sz w:val="24"/>
                <w:szCs w:val="24"/>
              </w:rPr>
              <w:t>2</w:t>
            </w:r>
          </w:p>
        </w:tc>
        <w:tc>
          <w:tcPr>
            <w:tcW w:w="2068"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r w:rsidR="006D7375">
              <w:rPr>
                <w:rFonts w:ascii="Times New Roman" w:hAnsi="Times New Roman"/>
                <w:sz w:val="24"/>
                <w:szCs w:val="24"/>
              </w:rPr>
              <w:t>–</w:t>
            </w:r>
            <w:r w:rsidR="002372EE" w:rsidRPr="00F30BA1">
              <w:rPr>
                <w:rFonts w:ascii="Times New Roman" w:hAnsi="Times New Roman"/>
                <w:color w:val="000000"/>
                <w:sz w:val="24"/>
                <w:szCs w:val="24"/>
              </w:rPr>
              <w:t>53</w:t>
            </w:r>
          </w:p>
        </w:tc>
      </w:tr>
      <w:tr w:rsidR="002372EE" w:rsidRPr="00F30BA1" w:rsidTr="002D4DA3">
        <w:trPr>
          <w:trHeight w:val="340"/>
          <w:jc w:val="center"/>
        </w:trPr>
        <w:tc>
          <w:tcPr>
            <w:tcW w:w="3073" w:type="dxa"/>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Miristat</w:t>
            </w:r>
          </w:p>
        </w:tc>
        <w:tc>
          <w:tcPr>
            <w:tcW w:w="1713"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2372EE" w:rsidRPr="00F30BA1">
              <w:rPr>
                <w:rFonts w:ascii="Times New Roman" w:hAnsi="Times New Roman"/>
                <w:color w:val="000000"/>
                <w:sz w:val="24"/>
                <w:szCs w:val="24"/>
              </w:rPr>
              <w:t>1</w:t>
            </w:r>
          </w:p>
        </w:tc>
        <w:tc>
          <w:tcPr>
            <w:tcW w:w="2068"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006D7375">
              <w:rPr>
                <w:rFonts w:ascii="Times New Roman" w:hAnsi="Times New Roman"/>
                <w:sz w:val="24"/>
                <w:szCs w:val="24"/>
              </w:rPr>
              <w:t>–</w:t>
            </w:r>
            <w:r w:rsidR="002372EE" w:rsidRPr="00F30BA1">
              <w:rPr>
                <w:rFonts w:ascii="Times New Roman" w:hAnsi="Times New Roman"/>
                <w:color w:val="000000"/>
                <w:sz w:val="24"/>
                <w:szCs w:val="24"/>
              </w:rPr>
              <w:t>19</w:t>
            </w:r>
          </w:p>
        </w:tc>
      </w:tr>
      <w:tr w:rsidR="002372EE" w:rsidRPr="00F30BA1" w:rsidTr="002D4DA3">
        <w:trPr>
          <w:jc w:val="center"/>
        </w:trPr>
        <w:tc>
          <w:tcPr>
            <w:tcW w:w="3073" w:type="dxa"/>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Palmitat</w:t>
            </w:r>
          </w:p>
        </w:tc>
        <w:tc>
          <w:tcPr>
            <w:tcW w:w="1713"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r w:rsidR="002372EE" w:rsidRPr="00F30BA1">
              <w:rPr>
                <w:rFonts w:ascii="Times New Roman" w:hAnsi="Times New Roman"/>
                <w:color w:val="000000"/>
                <w:sz w:val="24"/>
                <w:szCs w:val="24"/>
              </w:rPr>
              <w:t>0</w:t>
            </w:r>
          </w:p>
        </w:tc>
        <w:tc>
          <w:tcPr>
            <w:tcW w:w="2068" w:type="dxa"/>
          </w:tcPr>
          <w:p w:rsidR="002372EE" w:rsidRPr="00F30BA1" w:rsidRDefault="002C15CF" w:rsidP="00294C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6D7375">
              <w:rPr>
                <w:rFonts w:ascii="Times New Roman" w:hAnsi="Times New Roman"/>
                <w:sz w:val="24"/>
                <w:szCs w:val="24"/>
              </w:rPr>
              <w:t>–</w:t>
            </w:r>
            <w:r w:rsidR="002372EE" w:rsidRPr="00F30BA1">
              <w:rPr>
                <w:rFonts w:ascii="Times New Roman" w:hAnsi="Times New Roman"/>
                <w:color w:val="000000"/>
                <w:sz w:val="24"/>
                <w:szCs w:val="24"/>
              </w:rPr>
              <w:t>11</w:t>
            </w:r>
            <w:r w:rsidR="00294CC0">
              <w:rPr>
                <w:rFonts w:ascii="Times New Roman" w:hAnsi="Times New Roman"/>
                <w:color w:val="000000"/>
                <w:sz w:val="24"/>
                <w:szCs w:val="24"/>
              </w:rPr>
              <w:t xml:space="preserve"> </w:t>
            </w:r>
          </w:p>
        </w:tc>
      </w:tr>
      <w:tr w:rsidR="002372EE" w:rsidRPr="00F30BA1" w:rsidTr="002D4DA3">
        <w:trPr>
          <w:jc w:val="center"/>
        </w:trPr>
        <w:tc>
          <w:tcPr>
            <w:tcW w:w="3073" w:type="dxa"/>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Stearat</w:t>
            </w:r>
          </w:p>
        </w:tc>
        <w:tc>
          <w:tcPr>
            <w:tcW w:w="1713"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2372EE" w:rsidRPr="00F30BA1">
              <w:rPr>
                <w:rFonts w:ascii="Times New Roman" w:hAnsi="Times New Roman"/>
                <w:color w:val="000000"/>
                <w:sz w:val="24"/>
                <w:szCs w:val="24"/>
              </w:rPr>
              <w:t>5</w:t>
            </w:r>
          </w:p>
        </w:tc>
        <w:tc>
          <w:tcPr>
            <w:tcW w:w="2068" w:type="dxa"/>
          </w:tcPr>
          <w:p w:rsidR="002372EE" w:rsidRPr="00F30BA1" w:rsidRDefault="00294CC0"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6D7375">
              <w:rPr>
                <w:rFonts w:ascii="Times New Roman" w:hAnsi="Times New Roman"/>
                <w:sz w:val="24"/>
                <w:szCs w:val="24"/>
              </w:rPr>
              <w:t>–</w:t>
            </w:r>
            <w:r w:rsidR="002372EE" w:rsidRPr="00F30BA1">
              <w:rPr>
                <w:rFonts w:ascii="Times New Roman" w:hAnsi="Times New Roman"/>
                <w:color w:val="000000"/>
                <w:sz w:val="24"/>
                <w:szCs w:val="24"/>
              </w:rPr>
              <w:t>3</w:t>
            </w:r>
          </w:p>
        </w:tc>
      </w:tr>
      <w:tr w:rsidR="002372EE" w:rsidRPr="00F30BA1" w:rsidTr="002D4DA3">
        <w:trPr>
          <w:jc w:val="center"/>
        </w:trPr>
        <w:tc>
          <w:tcPr>
            <w:tcW w:w="3073" w:type="dxa"/>
          </w:tcPr>
          <w:p w:rsidR="002372EE" w:rsidRPr="00F30BA1" w:rsidRDefault="002372EE" w:rsidP="0029041D">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 xml:space="preserve">Asam </w:t>
            </w:r>
            <w:r w:rsidR="0029041D">
              <w:rPr>
                <w:rFonts w:ascii="Times New Roman" w:hAnsi="Times New Roman"/>
                <w:color w:val="000000"/>
                <w:sz w:val="24"/>
                <w:szCs w:val="24"/>
              </w:rPr>
              <w:t xml:space="preserve"> P</w:t>
            </w:r>
            <w:r w:rsidRPr="00F30BA1">
              <w:rPr>
                <w:rFonts w:ascii="Times New Roman" w:hAnsi="Times New Roman"/>
                <w:color w:val="000000"/>
                <w:sz w:val="24"/>
                <w:szCs w:val="24"/>
              </w:rPr>
              <w:t>almitoleat</w:t>
            </w:r>
          </w:p>
        </w:tc>
        <w:tc>
          <w:tcPr>
            <w:tcW w:w="1713" w:type="dxa"/>
          </w:tcPr>
          <w:p w:rsidR="002372EE" w:rsidRPr="00F30BA1" w:rsidRDefault="002372EE" w:rsidP="00865F80">
            <w:pPr>
              <w:spacing w:after="0" w:line="240" w:lineRule="auto"/>
              <w:jc w:val="center"/>
              <w:rPr>
                <w:rFonts w:ascii="Times New Roman" w:hAnsi="Times New Roman"/>
                <w:color w:val="000000"/>
                <w:sz w:val="24"/>
                <w:szCs w:val="24"/>
              </w:rPr>
            </w:pPr>
            <w:r w:rsidRPr="00F30BA1">
              <w:rPr>
                <w:rFonts w:ascii="Times New Roman" w:hAnsi="Times New Roman"/>
                <w:color w:val="000000"/>
                <w:sz w:val="24"/>
                <w:szCs w:val="24"/>
              </w:rPr>
              <w:t>-</w:t>
            </w:r>
          </w:p>
        </w:tc>
        <w:tc>
          <w:tcPr>
            <w:tcW w:w="2068" w:type="dxa"/>
          </w:tcPr>
          <w:p w:rsidR="002372EE" w:rsidRPr="00F30BA1" w:rsidRDefault="002372EE" w:rsidP="00865F80">
            <w:pPr>
              <w:spacing w:after="0" w:line="240" w:lineRule="auto"/>
              <w:jc w:val="center"/>
              <w:rPr>
                <w:rFonts w:ascii="Times New Roman" w:hAnsi="Times New Roman"/>
                <w:color w:val="000000"/>
                <w:sz w:val="24"/>
                <w:szCs w:val="24"/>
              </w:rPr>
            </w:pPr>
            <w:r w:rsidRPr="00F30BA1">
              <w:rPr>
                <w:rFonts w:ascii="Times New Roman" w:hAnsi="Times New Roman"/>
                <w:color w:val="000000"/>
                <w:sz w:val="24"/>
                <w:szCs w:val="24"/>
              </w:rPr>
              <w:t>-</w:t>
            </w:r>
          </w:p>
        </w:tc>
      </w:tr>
      <w:tr w:rsidR="002372EE" w:rsidRPr="00F30BA1" w:rsidTr="002D4DA3">
        <w:trPr>
          <w:jc w:val="center"/>
        </w:trPr>
        <w:tc>
          <w:tcPr>
            <w:tcW w:w="3073" w:type="dxa"/>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Oleat</w:t>
            </w:r>
          </w:p>
        </w:tc>
        <w:tc>
          <w:tcPr>
            <w:tcW w:w="1713"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r w:rsidR="002372EE" w:rsidRPr="00F30BA1">
              <w:rPr>
                <w:rFonts w:ascii="Times New Roman" w:hAnsi="Times New Roman"/>
                <w:color w:val="000000"/>
                <w:sz w:val="24"/>
                <w:szCs w:val="24"/>
              </w:rPr>
              <w:t>2</w:t>
            </w:r>
          </w:p>
        </w:tc>
        <w:tc>
          <w:tcPr>
            <w:tcW w:w="2068"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006D7375">
              <w:rPr>
                <w:rFonts w:ascii="Times New Roman" w:hAnsi="Times New Roman"/>
                <w:sz w:val="24"/>
                <w:szCs w:val="24"/>
              </w:rPr>
              <w:t>–</w:t>
            </w:r>
            <w:r w:rsidR="002372EE" w:rsidRPr="00F30BA1">
              <w:rPr>
                <w:rFonts w:ascii="Times New Roman" w:hAnsi="Times New Roman"/>
                <w:color w:val="000000"/>
                <w:sz w:val="24"/>
                <w:szCs w:val="24"/>
              </w:rPr>
              <w:t>19</w:t>
            </w:r>
          </w:p>
        </w:tc>
      </w:tr>
      <w:tr w:rsidR="002372EE" w:rsidRPr="00F30BA1" w:rsidTr="002D4DA3">
        <w:trPr>
          <w:jc w:val="center"/>
        </w:trPr>
        <w:tc>
          <w:tcPr>
            <w:tcW w:w="3073" w:type="dxa"/>
          </w:tcPr>
          <w:p w:rsidR="002372EE" w:rsidRPr="00F30BA1" w:rsidRDefault="002372EE" w:rsidP="00865F80">
            <w:pPr>
              <w:spacing w:after="0" w:line="240" w:lineRule="auto"/>
              <w:rPr>
                <w:rFonts w:ascii="Times New Roman" w:hAnsi="Times New Roman"/>
                <w:color w:val="000000"/>
                <w:sz w:val="24"/>
                <w:szCs w:val="24"/>
              </w:rPr>
            </w:pPr>
            <w:r w:rsidRPr="00F30BA1">
              <w:rPr>
                <w:rFonts w:ascii="Times New Roman" w:hAnsi="Times New Roman"/>
                <w:color w:val="000000"/>
                <w:sz w:val="24"/>
                <w:szCs w:val="24"/>
              </w:rPr>
              <w:t>Asam  Linoleat</w:t>
            </w:r>
          </w:p>
        </w:tc>
        <w:tc>
          <w:tcPr>
            <w:tcW w:w="1713"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2372EE" w:rsidRPr="00F30BA1">
              <w:rPr>
                <w:rFonts w:ascii="Times New Roman" w:hAnsi="Times New Roman"/>
                <w:color w:val="000000"/>
                <w:sz w:val="24"/>
                <w:szCs w:val="24"/>
              </w:rPr>
              <w:t>1</w:t>
            </w:r>
          </w:p>
        </w:tc>
        <w:tc>
          <w:tcPr>
            <w:tcW w:w="2068" w:type="dxa"/>
          </w:tcPr>
          <w:p w:rsidR="002372EE" w:rsidRPr="00F30BA1" w:rsidRDefault="002C15CF" w:rsidP="00865F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6D7375">
              <w:rPr>
                <w:rFonts w:ascii="Times New Roman" w:hAnsi="Times New Roman"/>
                <w:sz w:val="24"/>
                <w:szCs w:val="24"/>
              </w:rPr>
              <w:t>–</w:t>
            </w:r>
            <w:r w:rsidR="002372EE" w:rsidRPr="00F30BA1">
              <w:rPr>
                <w:rFonts w:ascii="Times New Roman" w:hAnsi="Times New Roman"/>
                <w:color w:val="000000"/>
                <w:sz w:val="24"/>
                <w:szCs w:val="24"/>
              </w:rPr>
              <w:t>4</w:t>
            </w:r>
          </w:p>
        </w:tc>
      </w:tr>
    </w:tbl>
    <w:p w:rsidR="002372EE" w:rsidRPr="004E707D" w:rsidRDefault="001172B0" w:rsidP="0029041D">
      <w:pPr>
        <w:spacing w:line="360" w:lineRule="auto"/>
        <w:ind w:firstLine="630"/>
        <w:rPr>
          <w:rFonts w:ascii="Times New Roman" w:hAnsi="Times New Roman"/>
          <w:color w:val="000000"/>
          <w:sz w:val="20"/>
          <w:szCs w:val="20"/>
        </w:rPr>
      </w:pPr>
      <w:r>
        <w:rPr>
          <w:rFonts w:ascii="Times New Roman" w:hAnsi="Times New Roman"/>
          <w:color w:val="000000"/>
          <w:sz w:val="20"/>
          <w:szCs w:val="20"/>
        </w:rPr>
        <w:t>*</w:t>
      </w:r>
      <w:r w:rsidR="002372EE" w:rsidRPr="004E707D">
        <w:rPr>
          <w:rFonts w:ascii="Times New Roman" w:hAnsi="Times New Roman"/>
          <w:color w:val="000000"/>
          <w:sz w:val="20"/>
          <w:szCs w:val="20"/>
        </w:rPr>
        <w:t>Hui (1996)</w:t>
      </w:r>
    </w:p>
    <w:p w:rsidR="002372EE" w:rsidRPr="00CF4043" w:rsidRDefault="002372EE" w:rsidP="005F4321">
      <w:pPr>
        <w:spacing w:line="240" w:lineRule="auto"/>
        <w:ind w:left="810" w:hanging="810"/>
        <w:rPr>
          <w:rFonts w:ascii="Times New Roman" w:hAnsi="Times New Roman"/>
          <w:sz w:val="24"/>
          <w:szCs w:val="24"/>
        </w:rPr>
      </w:pPr>
      <w:r>
        <w:rPr>
          <w:rFonts w:ascii="Times New Roman" w:hAnsi="Times New Roman"/>
          <w:sz w:val="24"/>
          <w:szCs w:val="24"/>
        </w:rPr>
        <w:t>Tabel 2  Karakteristik fisiko kimia</w:t>
      </w:r>
      <w:r w:rsidRPr="00CF4043">
        <w:rPr>
          <w:rFonts w:ascii="Times New Roman" w:hAnsi="Times New Roman"/>
          <w:sz w:val="24"/>
          <w:szCs w:val="24"/>
        </w:rPr>
        <w:t xml:space="preserve"> CPO</w:t>
      </w:r>
      <w:r w:rsidR="001172B0">
        <w:rPr>
          <w:rFonts w:ascii="Times New Roman" w:hAnsi="Times New Roman"/>
          <w:sz w:val="24"/>
          <w:szCs w:val="24"/>
          <w:vertAlign w:val="superscript"/>
        </w:rPr>
        <w:t>*</w:t>
      </w:r>
      <w:r w:rsidR="005F4321">
        <w:rPr>
          <w:rFonts w:ascii="Times New Roman" w:hAnsi="Times New Roman"/>
          <w:sz w:val="24"/>
          <w:szCs w:val="24"/>
        </w:rPr>
        <w:t xml:space="preserve"> </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436"/>
        <w:gridCol w:w="2473"/>
      </w:tblGrid>
      <w:tr w:rsidR="002372EE" w:rsidRPr="00F30BA1" w:rsidTr="006D7375">
        <w:trPr>
          <w:trHeight w:val="427"/>
          <w:jc w:val="center"/>
        </w:trPr>
        <w:tc>
          <w:tcPr>
            <w:tcW w:w="4436" w:type="dxa"/>
            <w:tcBorders>
              <w:bottom w:val="single" w:sz="4" w:space="0" w:color="auto"/>
              <w:right w:val="nil"/>
            </w:tcBorders>
            <w:shd w:val="clear" w:color="auto" w:fill="auto"/>
            <w:vAlign w:val="center"/>
          </w:tcPr>
          <w:p w:rsidR="002372EE" w:rsidRPr="0074033D" w:rsidRDefault="002372EE" w:rsidP="00865F80">
            <w:pPr>
              <w:pStyle w:val="Default"/>
              <w:jc w:val="center"/>
            </w:pPr>
            <w:r w:rsidRPr="0074033D">
              <w:rPr>
                <w:b/>
                <w:bCs/>
              </w:rPr>
              <w:t>Sifat Fisiko Kimia</w:t>
            </w:r>
          </w:p>
        </w:tc>
        <w:tc>
          <w:tcPr>
            <w:tcW w:w="2473" w:type="dxa"/>
            <w:tcBorders>
              <w:left w:val="nil"/>
              <w:bottom w:val="single" w:sz="4" w:space="0" w:color="auto"/>
            </w:tcBorders>
            <w:shd w:val="clear" w:color="auto" w:fill="auto"/>
            <w:vAlign w:val="center"/>
          </w:tcPr>
          <w:p w:rsidR="002372EE" w:rsidRPr="0074033D" w:rsidRDefault="002372EE" w:rsidP="00865F80">
            <w:pPr>
              <w:pStyle w:val="Default"/>
              <w:jc w:val="center"/>
            </w:pPr>
            <w:r w:rsidRPr="0074033D">
              <w:rPr>
                <w:b/>
                <w:bCs/>
              </w:rPr>
              <w:t>Nilai</w:t>
            </w:r>
          </w:p>
        </w:tc>
      </w:tr>
      <w:tr w:rsidR="00F346BC" w:rsidRPr="00F30BA1" w:rsidTr="00F346BC">
        <w:trPr>
          <w:trHeight w:val="224"/>
          <w:jc w:val="center"/>
        </w:trPr>
        <w:tc>
          <w:tcPr>
            <w:tcW w:w="4436" w:type="dxa"/>
            <w:tcBorders>
              <w:bottom w:val="nil"/>
              <w:right w:val="nil"/>
            </w:tcBorders>
          </w:tcPr>
          <w:p w:rsidR="00F346BC" w:rsidRPr="0074033D" w:rsidRDefault="002D4DA3" w:rsidP="0095506A">
            <w:pPr>
              <w:pStyle w:val="Default"/>
            </w:pPr>
            <w:r>
              <w:t>Bilangan p</w:t>
            </w:r>
            <w:r w:rsidR="00F346BC" w:rsidRPr="0074033D">
              <w:t>enyabunan</w:t>
            </w:r>
            <w:r w:rsidR="00F346BC">
              <w:t xml:space="preserve"> (</w:t>
            </w:r>
            <w:r w:rsidR="00F346BC" w:rsidRPr="0074033D">
              <w:t>mg KOH/g minyak</w:t>
            </w:r>
            <w:r w:rsidR="00F346BC">
              <w:t>)</w:t>
            </w:r>
          </w:p>
        </w:tc>
        <w:tc>
          <w:tcPr>
            <w:tcW w:w="2473" w:type="dxa"/>
            <w:tcBorders>
              <w:left w:val="nil"/>
              <w:bottom w:val="nil"/>
            </w:tcBorders>
          </w:tcPr>
          <w:p w:rsidR="00F346BC" w:rsidRPr="0074033D" w:rsidRDefault="00F346BC" w:rsidP="0095506A">
            <w:pPr>
              <w:pStyle w:val="Default"/>
              <w:jc w:val="center"/>
            </w:pPr>
            <w:r>
              <w:t>190.1–201.7</w:t>
            </w:r>
          </w:p>
        </w:tc>
      </w:tr>
      <w:tr w:rsidR="00F346BC" w:rsidRPr="00F30BA1" w:rsidTr="00F346BC">
        <w:trPr>
          <w:trHeight w:val="296"/>
          <w:jc w:val="center"/>
        </w:trPr>
        <w:tc>
          <w:tcPr>
            <w:tcW w:w="4436" w:type="dxa"/>
            <w:tcBorders>
              <w:top w:val="nil"/>
              <w:bottom w:val="nil"/>
              <w:right w:val="nil"/>
            </w:tcBorders>
          </w:tcPr>
          <w:p w:rsidR="00F346BC" w:rsidRPr="0074033D" w:rsidRDefault="00F346BC" w:rsidP="00CA4228">
            <w:pPr>
              <w:pStyle w:val="Default"/>
            </w:pPr>
            <w:r>
              <w:t>Bahan tak tersabunkan (%)</w:t>
            </w:r>
          </w:p>
        </w:tc>
        <w:tc>
          <w:tcPr>
            <w:tcW w:w="2473" w:type="dxa"/>
            <w:tcBorders>
              <w:top w:val="nil"/>
              <w:left w:val="nil"/>
              <w:bottom w:val="nil"/>
            </w:tcBorders>
          </w:tcPr>
          <w:p w:rsidR="00F346BC" w:rsidRPr="0074033D" w:rsidRDefault="00F346BC" w:rsidP="002C15CF">
            <w:pPr>
              <w:pStyle w:val="Default"/>
              <w:jc w:val="center"/>
            </w:pPr>
            <w:r>
              <w:t>0.15–0.99</w:t>
            </w:r>
          </w:p>
        </w:tc>
      </w:tr>
      <w:tr w:rsidR="00F346BC" w:rsidRPr="00F30BA1" w:rsidTr="00F346BC">
        <w:trPr>
          <w:trHeight w:val="179"/>
          <w:jc w:val="center"/>
        </w:trPr>
        <w:tc>
          <w:tcPr>
            <w:tcW w:w="4436" w:type="dxa"/>
            <w:tcBorders>
              <w:top w:val="nil"/>
              <w:bottom w:val="nil"/>
              <w:right w:val="nil"/>
            </w:tcBorders>
          </w:tcPr>
          <w:p w:rsidR="00F346BC" w:rsidRPr="0074033D" w:rsidRDefault="00F346BC" w:rsidP="0095506A">
            <w:pPr>
              <w:pStyle w:val="Default"/>
            </w:pPr>
            <w:r w:rsidRPr="0074033D">
              <w:t>Bilangan iod (wijs)</w:t>
            </w:r>
          </w:p>
        </w:tc>
        <w:tc>
          <w:tcPr>
            <w:tcW w:w="2473" w:type="dxa"/>
            <w:tcBorders>
              <w:top w:val="nil"/>
              <w:left w:val="nil"/>
              <w:bottom w:val="nil"/>
            </w:tcBorders>
          </w:tcPr>
          <w:p w:rsidR="00F346BC" w:rsidRPr="0074033D" w:rsidRDefault="00F346BC" w:rsidP="0095506A">
            <w:pPr>
              <w:pStyle w:val="Default"/>
              <w:jc w:val="center"/>
            </w:pPr>
            <w:r>
              <w:t>50.6–55.1</w:t>
            </w:r>
          </w:p>
        </w:tc>
      </w:tr>
      <w:tr w:rsidR="00F346BC" w:rsidRPr="00F30BA1" w:rsidTr="00F346BC">
        <w:trPr>
          <w:trHeight w:val="161"/>
          <w:jc w:val="center"/>
        </w:trPr>
        <w:tc>
          <w:tcPr>
            <w:tcW w:w="4436" w:type="dxa"/>
            <w:tcBorders>
              <w:top w:val="nil"/>
              <w:bottom w:val="nil"/>
              <w:right w:val="nil"/>
            </w:tcBorders>
          </w:tcPr>
          <w:p w:rsidR="00F346BC" w:rsidRPr="0074033D" w:rsidRDefault="00F346BC" w:rsidP="0095506A">
            <w:pPr>
              <w:pStyle w:val="Default"/>
            </w:pPr>
            <w:r w:rsidRPr="0074033D">
              <w:t>Titik leleh</w:t>
            </w:r>
            <w:r>
              <w:t xml:space="preserve"> (</w:t>
            </w:r>
            <w:r w:rsidRPr="0074033D">
              <w:t>ºC</w:t>
            </w:r>
            <w:r>
              <w:t>)</w:t>
            </w:r>
          </w:p>
        </w:tc>
        <w:tc>
          <w:tcPr>
            <w:tcW w:w="2473" w:type="dxa"/>
            <w:tcBorders>
              <w:top w:val="nil"/>
              <w:left w:val="nil"/>
              <w:bottom w:val="nil"/>
            </w:tcBorders>
          </w:tcPr>
          <w:p w:rsidR="00F346BC" w:rsidRPr="0074033D" w:rsidRDefault="00F346BC" w:rsidP="00F346BC">
            <w:pPr>
              <w:pStyle w:val="Default"/>
              <w:jc w:val="center"/>
            </w:pPr>
            <w:r>
              <w:t>30.8–37.6</w:t>
            </w:r>
          </w:p>
        </w:tc>
      </w:tr>
      <w:tr w:rsidR="00F346BC" w:rsidRPr="00F30BA1" w:rsidTr="00F346BC">
        <w:trPr>
          <w:trHeight w:val="179"/>
          <w:jc w:val="center"/>
        </w:trPr>
        <w:tc>
          <w:tcPr>
            <w:tcW w:w="4436" w:type="dxa"/>
            <w:tcBorders>
              <w:top w:val="nil"/>
              <w:bottom w:val="nil"/>
              <w:right w:val="nil"/>
            </w:tcBorders>
          </w:tcPr>
          <w:p w:rsidR="00F346BC" w:rsidRPr="0074033D" w:rsidRDefault="00F346BC" w:rsidP="0095506A">
            <w:pPr>
              <w:pStyle w:val="Default"/>
            </w:pPr>
            <w:r w:rsidRPr="0074033D">
              <w:t>Digliserida</w:t>
            </w:r>
            <w:r>
              <w:t xml:space="preserve"> (</w:t>
            </w:r>
            <w:r w:rsidRPr="0074033D">
              <w:t>%</w:t>
            </w:r>
            <w:r>
              <w:t>)</w:t>
            </w:r>
          </w:p>
        </w:tc>
        <w:tc>
          <w:tcPr>
            <w:tcW w:w="2473" w:type="dxa"/>
            <w:tcBorders>
              <w:top w:val="nil"/>
              <w:left w:val="nil"/>
              <w:bottom w:val="nil"/>
            </w:tcBorders>
          </w:tcPr>
          <w:p w:rsidR="00F346BC" w:rsidRPr="0074033D" w:rsidRDefault="00F346BC" w:rsidP="00F346BC">
            <w:pPr>
              <w:pStyle w:val="Default"/>
              <w:jc w:val="center"/>
            </w:pPr>
            <w:r w:rsidRPr="0074033D">
              <w:t>2</w:t>
            </w:r>
            <w:r>
              <w:t>–4</w:t>
            </w:r>
            <w:r w:rsidRPr="0074033D">
              <w:t xml:space="preserve"> </w:t>
            </w:r>
          </w:p>
        </w:tc>
      </w:tr>
      <w:tr w:rsidR="00F346BC" w:rsidRPr="00F30BA1" w:rsidTr="00F346BC">
        <w:trPr>
          <w:trHeight w:val="251"/>
          <w:jc w:val="center"/>
        </w:trPr>
        <w:tc>
          <w:tcPr>
            <w:tcW w:w="4436" w:type="dxa"/>
            <w:tcBorders>
              <w:top w:val="nil"/>
              <w:bottom w:val="nil"/>
              <w:right w:val="nil"/>
            </w:tcBorders>
          </w:tcPr>
          <w:p w:rsidR="00F346BC" w:rsidRPr="0074033D" w:rsidRDefault="00F346BC" w:rsidP="0095506A">
            <w:pPr>
              <w:pStyle w:val="Default"/>
            </w:pPr>
            <w:r>
              <w:t xml:space="preserve">Indeks refraksi </w:t>
            </w:r>
            <w:r w:rsidR="002D4DA3">
              <w:t xml:space="preserve">pada suhu </w:t>
            </w:r>
            <w:r>
              <w:t>5</w:t>
            </w:r>
            <w:r w:rsidRPr="0074033D">
              <w:t>0ºC</w:t>
            </w:r>
          </w:p>
        </w:tc>
        <w:tc>
          <w:tcPr>
            <w:tcW w:w="2473" w:type="dxa"/>
            <w:tcBorders>
              <w:top w:val="nil"/>
              <w:left w:val="nil"/>
              <w:bottom w:val="nil"/>
            </w:tcBorders>
          </w:tcPr>
          <w:p w:rsidR="00F346BC" w:rsidRPr="0074033D" w:rsidRDefault="00F346BC" w:rsidP="0095506A">
            <w:pPr>
              <w:pStyle w:val="Default"/>
              <w:jc w:val="center"/>
            </w:pPr>
            <w:r>
              <w:t>1.455–1.456</w:t>
            </w:r>
          </w:p>
        </w:tc>
      </w:tr>
      <w:tr w:rsidR="00F346BC" w:rsidRPr="00F30BA1" w:rsidTr="00F346BC">
        <w:trPr>
          <w:trHeight w:val="323"/>
          <w:jc w:val="center"/>
        </w:trPr>
        <w:tc>
          <w:tcPr>
            <w:tcW w:w="4436" w:type="dxa"/>
            <w:tcBorders>
              <w:top w:val="nil"/>
              <w:bottom w:val="nil"/>
              <w:right w:val="nil"/>
            </w:tcBorders>
          </w:tcPr>
          <w:p w:rsidR="00F346BC" w:rsidRPr="0074033D" w:rsidRDefault="00F346BC" w:rsidP="0095506A">
            <w:pPr>
              <w:pStyle w:val="Default"/>
            </w:pPr>
            <w:r>
              <w:t>Densitas</w:t>
            </w:r>
            <w:r w:rsidR="002D4DA3">
              <w:t xml:space="preserve"> pada suhu 5</w:t>
            </w:r>
            <w:r w:rsidR="002D4DA3" w:rsidRPr="0074033D">
              <w:t>0ºC</w:t>
            </w:r>
          </w:p>
        </w:tc>
        <w:tc>
          <w:tcPr>
            <w:tcW w:w="2473" w:type="dxa"/>
            <w:tcBorders>
              <w:top w:val="nil"/>
              <w:left w:val="nil"/>
              <w:bottom w:val="nil"/>
            </w:tcBorders>
          </w:tcPr>
          <w:p w:rsidR="00F346BC" w:rsidRPr="0074033D" w:rsidRDefault="002D4DA3" w:rsidP="0095506A">
            <w:pPr>
              <w:pStyle w:val="Default"/>
              <w:jc w:val="center"/>
            </w:pPr>
            <w:r>
              <w:t>0.888–0.889</w:t>
            </w:r>
          </w:p>
        </w:tc>
      </w:tr>
      <w:tr w:rsidR="002D4DA3" w:rsidRPr="00F30BA1" w:rsidTr="002D4DA3">
        <w:trPr>
          <w:trHeight w:val="179"/>
          <w:jc w:val="center"/>
        </w:trPr>
        <w:tc>
          <w:tcPr>
            <w:tcW w:w="4436" w:type="dxa"/>
            <w:tcBorders>
              <w:top w:val="nil"/>
              <w:bottom w:val="nil"/>
              <w:right w:val="nil"/>
            </w:tcBorders>
          </w:tcPr>
          <w:p w:rsidR="002D4DA3" w:rsidRPr="0074033D" w:rsidRDefault="002D4DA3" w:rsidP="0095506A">
            <w:pPr>
              <w:pStyle w:val="Default"/>
            </w:pPr>
            <w:r w:rsidRPr="0074033D">
              <w:t xml:space="preserve">Kadar </w:t>
            </w:r>
            <w:r>
              <w:t xml:space="preserve">α dan </w:t>
            </w:r>
            <w:r w:rsidRPr="0074033D">
              <w:t>β-carotene</w:t>
            </w:r>
            <w:r>
              <w:t xml:space="preserve"> (</w:t>
            </w:r>
            <w:r w:rsidRPr="0074033D">
              <w:t>ppm</w:t>
            </w:r>
            <w:r>
              <w:t>)</w:t>
            </w:r>
          </w:p>
        </w:tc>
        <w:tc>
          <w:tcPr>
            <w:tcW w:w="2473" w:type="dxa"/>
            <w:tcBorders>
              <w:top w:val="nil"/>
              <w:left w:val="nil"/>
              <w:bottom w:val="nil"/>
            </w:tcBorders>
          </w:tcPr>
          <w:p w:rsidR="002D4DA3" w:rsidRPr="0074033D" w:rsidRDefault="002D4DA3" w:rsidP="0095506A">
            <w:pPr>
              <w:pStyle w:val="Default"/>
              <w:jc w:val="center"/>
            </w:pPr>
            <w:r>
              <w:t>500–</w:t>
            </w:r>
            <w:r w:rsidRPr="0074033D">
              <w:t xml:space="preserve">700 </w:t>
            </w:r>
          </w:p>
        </w:tc>
      </w:tr>
      <w:tr w:rsidR="002D4DA3" w:rsidRPr="00F30BA1" w:rsidTr="002D4DA3">
        <w:trPr>
          <w:trHeight w:val="251"/>
          <w:jc w:val="center"/>
        </w:trPr>
        <w:tc>
          <w:tcPr>
            <w:tcW w:w="4436" w:type="dxa"/>
            <w:tcBorders>
              <w:top w:val="nil"/>
              <w:bottom w:val="single" w:sz="4" w:space="0" w:color="auto"/>
              <w:right w:val="nil"/>
            </w:tcBorders>
          </w:tcPr>
          <w:p w:rsidR="002D4DA3" w:rsidRPr="0074033D" w:rsidRDefault="002D4DA3" w:rsidP="0095506A">
            <w:pPr>
              <w:pStyle w:val="Default"/>
            </w:pPr>
            <w:r>
              <w:t>Kadar tokoferol dan tokotrienol (</w:t>
            </w:r>
            <w:r w:rsidRPr="0074033D">
              <w:t>ppm</w:t>
            </w:r>
            <w:r>
              <w:t>)</w:t>
            </w:r>
          </w:p>
        </w:tc>
        <w:tc>
          <w:tcPr>
            <w:tcW w:w="2473" w:type="dxa"/>
            <w:tcBorders>
              <w:top w:val="nil"/>
              <w:left w:val="nil"/>
              <w:bottom w:val="single" w:sz="4" w:space="0" w:color="auto"/>
            </w:tcBorders>
          </w:tcPr>
          <w:p w:rsidR="002D4DA3" w:rsidRPr="0074033D" w:rsidRDefault="002D4DA3" w:rsidP="0095506A">
            <w:pPr>
              <w:pStyle w:val="Default"/>
              <w:jc w:val="center"/>
            </w:pPr>
            <w:r w:rsidRPr="0074033D">
              <w:t>600</w:t>
            </w:r>
            <w:r>
              <w:t>–</w:t>
            </w:r>
            <w:r w:rsidRPr="0074033D">
              <w:t xml:space="preserve">1000 </w:t>
            </w:r>
          </w:p>
        </w:tc>
      </w:tr>
    </w:tbl>
    <w:p w:rsidR="002372EE" w:rsidRPr="004E707D" w:rsidRDefault="001172B0" w:rsidP="002D4DA3">
      <w:pPr>
        <w:spacing w:line="360" w:lineRule="auto"/>
        <w:ind w:left="630"/>
        <w:rPr>
          <w:rFonts w:ascii="Times New Roman" w:hAnsi="Times New Roman"/>
          <w:sz w:val="20"/>
          <w:szCs w:val="20"/>
          <w:lang w:val="sv-SE"/>
        </w:rPr>
      </w:pPr>
      <w:r>
        <w:rPr>
          <w:rFonts w:ascii="Times New Roman" w:hAnsi="Times New Roman"/>
          <w:sz w:val="20"/>
          <w:szCs w:val="20"/>
          <w:vertAlign w:val="superscript"/>
        </w:rPr>
        <w:t>*</w:t>
      </w:r>
      <w:r w:rsidR="002D4DA3" w:rsidRPr="004E707D">
        <w:rPr>
          <w:rFonts w:ascii="Times New Roman" w:hAnsi="Times New Roman"/>
          <w:sz w:val="20"/>
          <w:szCs w:val="20"/>
        </w:rPr>
        <w:t>Sahidi</w:t>
      </w:r>
      <w:r w:rsidR="006A2DE7" w:rsidRPr="004E707D">
        <w:rPr>
          <w:rFonts w:ascii="Times New Roman" w:hAnsi="Times New Roman"/>
          <w:sz w:val="20"/>
          <w:szCs w:val="20"/>
        </w:rPr>
        <w:t xml:space="preserve"> (</w:t>
      </w:r>
      <w:r w:rsidR="002D4DA3" w:rsidRPr="004E707D">
        <w:rPr>
          <w:rFonts w:ascii="Times New Roman" w:hAnsi="Times New Roman"/>
          <w:sz w:val="20"/>
          <w:szCs w:val="20"/>
        </w:rPr>
        <w:t>2005</w:t>
      </w:r>
      <w:r w:rsidR="006A2DE7" w:rsidRPr="004E707D">
        <w:rPr>
          <w:rFonts w:ascii="Times New Roman" w:hAnsi="Times New Roman"/>
          <w:sz w:val="20"/>
          <w:szCs w:val="20"/>
        </w:rPr>
        <w:t>)</w:t>
      </w:r>
    </w:p>
    <w:p w:rsidR="002372EE" w:rsidRPr="00CF4043" w:rsidRDefault="002372EE" w:rsidP="00166202">
      <w:pPr>
        <w:spacing w:line="360" w:lineRule="auto"/>
        <w:ind w:firstLine="720"/>
        <w:jc w:val="both"/>
        <w:rPr>
          <w:rFonts w:ascii="Times New Roman" w:hAnsi="Times New Roman"/>
          <w:sz w:val="24"/>
          <w:szCs w:val="24"/>
        </w:rPr>
      </w:pPr>
      <w:r w:rsidRPr="00CF4043">
        <w:rPr>
          <w:rFonts w:ascii="Times New Roman" w:hAnsi="Times New Roman"/>
          <w:sz w:val="24"/>
          <w:szCs w:val="24"/>
        </w:rPr>
        <w:t>Saat ini pasokan bahan baku sawit</w:t>
      </w:r>
      <w:r>
        <w:rPr>
          <w:rFonts w:ascii="Times New Roman" w:hAnsi="Times New Roman"/>
          <w:sz w:val="24"/>
          <w:szCs w:val="24"/>
        </w:rPr>
        <w:t xml:space="preserve"> di Indonesia</w:t>
      </w:r>
      <w:r w:rsidRPr="00CF4043">
        <w:rPr>
          <w:rFonts w:ascii="Times New Roman" w:hAnsi="Times New Roman"/>
          <w:sz w:val="24"/>
          <w:szCs w:val="24"/>
        </w:rPr>
        <w:t xml:space="preserve"> cukup melimpah, karena perkebunan kelapa sawit sudah lama diusahakan dalam skala besar dan berkembang dengan baik. Pengembangan tetap perlu dilakukan karena selama ini minyak sawit banyak digunakan sebagai bahan baku industri, baik industri pangan (minyak goreng) maupun non pangan (oleokimia)</w:t>
      </w:r>
      <w:r w:rsidRPr="00CD28D1">
        <w:rPr>
          <w:rFonts w:ascii="Times New Roman" w:hAnsi="Times New Roman"/>
          <w:sz w:val="24"/>
          <w:szCs w:val="24"/>
        </w:rPr>
        <w:t xml:space="preserve"> </w:t>
      </w:r>
      <w:r>
        <w:rPr>
          <w:rFonts w:ascii="Times New Roman" w:hAnsi="Times New Roman"/>
          <w:sz w:val="24"/>
          <w:szCs w:val="24"/>
        </w:rPr>
        <w:t>(Hambali</w:t>
      </w:r>
      <w:r w:rsidRPr="00CD28D1">
        <w:rPr>
          <w:rFonts w:ascii="Times New Roman" w:hAnsi="Times New Roman"/>
          <w:sz w:val="24"/>
          <w:szCs w:val="24"/>
        </w:rPr>
        <w:t xml:space="preserve"> </w:t>
      </w:r>
      <w:r w:rsidRPr="00CD28D1">
        <w:rPr>
          <w:rFonts w:ascii="Times New Roman" w:hAnsi="Times New Roman"/>
          <w:i/>
          <w:sz w:val="24"/>
          <w:szCs w:val="24"/>
        </w:rPr>
        <w:t>et al</w:t>
      </w:r>
      <w:r w:rsidR="009A1468">
        <w:rPr>
          <w:rFonts w:ascii="Times New Roman" w:hAnsi="Times New Roman"/>
          <w:sz w:val="24"/>
          <w:szCs w:val="24"/>
        </w:rPr>
        <w:t>. 2008</w:t>
      </w:r>
      <w:r w:rsidRPr="00CD28D1">
        <w:rPr>
          <w:rFonts w:ascii="Times New Roman" w:hAnsi="Times New Roman"/>
          <w:sz w:val="24"/>
          <w:szCs w:val="24"/>
        </w:rPr>
        <w:t>)</w:t>
      </w:r>
      <w:r w:rsidRPr="00CF4043">
        <w:rPr>
          <w:rFonts w:ascii="Times New Roman" w:hAnsi="Times New Roman"/>
          <w:sz w:val="24"/>
          <w:szCs w:val="24"/>
        </w:rPr>
        <w:t>. Produksi CPO</w:t>
      </w:r>
      <w:r>
        <w:rPr>
          <w:rFonts w:ascii="Times New Roman" w:hAnsi="Times New Roman"/>
          <w:sz w:val="24"/>
          <w:szCs w:val="24"/>
        </w:rPr>
        <w:t xml:space="preserve"> di Indonesia dapat </w:t>
      </w:r>
      <w:r w:rsidRPr="00CF4043">
        <w:rPr>
          <w:rFonts w:ascii="Times New Roman" w:hAnsi="Times New Roman"/>
          <w:sz w:val="24"/>
          <w:szCs w:val="24"/>
        </w:rPr>
        <w:t>dilihat pada Gambar 1.</w:t>
      </w:r>
    </w:p>
    <w:p w:rsidR="005C12B1" w:rsidRDefault="005C12B1" w:rsidP="002372EE">
      <w:pPr>
        <w:spacing w:line="240" w:lineRule="auto"/>
        <w:jc w:val="center"/>
        <w:rPr>
          <w:rFonts w:ascii="Times New Roman" w:hAnsi="Times New Roman"/>
          <w:sz w:val="24"/>
          <w:szCs w:val="24"/>
        </w:rPr>
      </w:pPr>
    </w:p>
    <w:p w:rsidR="005C12B1" w:rsidRDefault="005C12B1" w:rsidP="002372EE">
      <w:pPr>
        <w:spacing w:line="240" w:lineRule="auto"/>
        <w:jc w:val="center"/>
        <w:rPr>
          <w:rFonts w:ascii="Times New Roman" w:hAnsi="Times New Roman"/>
          <w:sz w:val="24"/>
          <w:szCs w:val="24"/>
        </w:rPr>
      </w:pPr>
    </w:p>
    <w:p w:rsidR="005C12B1" w:rsidRDefault="005C12B1" w:rsidP="002372EE">
      <w:pPr>
        <w:spacing w:line="240" w:lineRule="auto"/>
        <w:jc w:val="center"/>
        <w:rPr>
          <w:rFonts w:ascii="Times New Roman" w:hAnsi="Times New Roman"/>
          <w:sz w:val="24"/>
          <w:szCs w:val="24"/>
        </w:rPr>
      </w:pPr>
    </w:p>
    <w:p w:rsidR="005C12B1" w:rsidRDefault="005C12B1" w:rsidP="002372EE">
      <w:pPr>
        <w:spacing w:line="240" w:lineRule="auto"/>
        <w:jc w:val="center"/>
        <w:rPr>
          <w:rFonts w:ascii="Times New Roman" w:hAnsi="Times New Roman"/>
          <w:sz w:val="24"/>
          <w:szCs w:val="24"/>
        </w:rPr>
      </w:pPr>
    </w:p>
    <w:p w:rsidR="005C12B1" w:rsidRDefault="005C12B1" w:rsidP="002372EE">
      <w:pPr>
        <w:spacing w:line="240" w:lineRule="auto"/>
        <w:jc w:val="center"/>
        <w:rPr>
          <w:rFonts w:ascii="Times New Roman" w:hAnsi="Times New Roman"/>
          <w:sz w:val="24"/>
          <w:szCs w:val="24"/>
        </w:rPr>
      </w:pPr>
    </w:p>
    <w:p w:rsidR="005C12B1" w:rsidRDefault="005C12B1" w:rsidP="005C12B1">
      <w:pPr>
        <w:spacing w:line="240" w:lineRule="auto"/>
        <w:jc w:val="center"/>
        <w:rPr>
          <w:rFonts w:ascii="Times New Roman" w:hAnsi="Times New Roman"/>
          <w:sz w:val="24"/>
          <w:szCs w:val="24"/>
        </w:rPr>
      </w:pPr>
      <w:r w:rsidRPr="005C12B1">
        <w:rPr>
          <w:rFonts w:ascii="Times New Roman" w:hAnsi="Times New Roman"/>
          <w:noProof/>
          <w:sz w:val="24"/>
          <w:szCs w:val="24"/>
        </w:rPr>
        <w:lastRenderedPageBreak/>
        <w:drawing>
          <wp:inline distT="0" distB="0" distL="0" distR="0">
            <wp:extent cx="4629150" cy="27051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372EE">
        <w:rPr>
          <w:rFonts w:ascii="Times New Roman" w:hAnsi="Times New Roman"/>
          <w:sz w:val="24"/>
          <w:szCs w:val="24"/>
        </w:rPr>
        <w:t xml:space="preserve">       </w:t>
      </w:r>
    </w:p>
    <w:p w:rsidR="002372EE" w:rsidRPr="00CF4043" w:rsidRDefault="002372EE" w:rsidP="00927A99">
      <w:pPr>
        <w:spacing w:line="240" w:lineRule="auto"/>
        <w:ind w:left="270" w:hanging="270"/>
        <w:jc w:val="center"/>
        <w:rPr>
          <w:rFonts w:ascii="Times New Roman" w:hAnsi="Times New Roman"/>
          <w:sz w:val="24"/>
          <w:szCs w:val="24"/>
        </w:rPr>
      </w:pPr>
      <w:r>
        <w:rPr>
          <w:rFonts w:ascii="Times New Roman" w:hAnsi="Times New Roman"/>
          <w:sz w:val="24"/>
          <w:szCs w:val="24"/>
        </w:rPr>
        <w:t xml:space="preserve">Gambar 1 </w:t>
      </w:r>
      <w:r w:rsidRPr="00CF4043">
        <w:rPr>
          <w:rFonts w:ascii="Times New Roman" w:hAnsi="Times New Roman"/>
          <w:sz w:val="24"/>
          <w:szCs w:val="24"/>
        </w:rPr>
        <w:t xml:space="preserve"> Produksi CPO di Indonesia</w:t>
      </w:r>
      <w:r w:rsidR="006D7375">
        <w:rPr>
          <w:rFonts w:ascii="Times New Roman" w:hAnsi="Times New Roman"/>
          <w:sz w:val="24"/>
          <w:szCs w:val="24"/>
        </w:rPr>
        <w:t xml:space="preserve"> Tahun 200</w:t>
      </w:r>
      <w:r w:rsidR="005C12B1">
        <w:rPr>
          <w:rFonts w:ascii="Times New Roman" w:hAnsi="Times New Roman"/>
          <w:sz w:val="24"/>
          <w:szCs w:val="24"/>
        </w:rPr>
        <w:t>4</w:t>
      </w:r>
      <w:r w:rsidR="006D7375">
        <w:rPr>
          <w:rFonts w:ascii="Times New Roman" w:hAnsi="Times New Roman"/>
          <w:sz w:val="24"/>
          <w:szCs w:val="24"/>
        </w:rPr>
        <w:t>–</w:t>
      </w:r>
      <w:r>
        <w:rPr>
          <w:rFonts w:ascii="Times New Roman" w:hAnsi="Times New Roman"/>
          <w:sz w:val="24"/>
          <w:szCs w:val="24"/>
        </w:rPr>
        <w:t>200</w:t>
      </w:r>
      <w:r w:rsidR="005C12B1">
        <w:rPr>
          <w:rFonts w:ascii="Times New Roman" w:hAnsi="Times New Roman"/>
          <w:sz w:val="24"/>
          <w:szCs w:val="24"/>
        </w:rPr>
        <w:t>8</w:t>
      </w:r>
      <w:r w:rsidR="00927A99">
        <w:rPr>
          <w:rFonts w:ascii="Times New Roman" w:hAnsi="Times New Roman"/>
          <w:sz w:val="24"/>
          <w:szCs w:val="24"/>
        </w:rPr>
        <w:t xml:space="preserve"> (Deptan 2010</w:t>
      </w:r>
      <w:r w:rsidR="00927A99" w:rsidRPr="00CF4043">
        <w:rPr>
          <w:rFonts w:ascii="Times New Roman" w:hAnsi="Times New Roman"/>
          <w:sz w:val="24"/>
          <w:szCs w:val="24"/>
        </w:rPr>
        <w:t>)</w:t>
      </w:r>
    </w:p>
    <w:p w:rsidR="002372EE" w:rsidRDefault="002372EE" w:rsidP="002372EE">
      <w:pPr>
        <w:spacing w:after="0" w:line="360" w:lineRule="auto"/>
        <w:ind w:left="-142" w:firstLine="862"/>
        <w:jc w:val="both"/>
        <w:rPr>
          <w:rFonts w:ascii="Times New Roman" w:hAnsi="Times New Roman"/>
          <w:sz w:val="24"/>
          <w:szCs w:val="24"/>
        </w:rPr>
      </w:pPr>
    </w:p>
    <w:p w:rsidR="002372EE" w:rsidRDefault="00FE22DD" w:rsidP="008B7E38">
      <w:pPr>
        <w:spacing w:after="0" w:line="360" w:lineRule="auto"/>
        <w:ind w:firstLine="720"/>
        <w:jc w:val="both"/>
        <w:rPr>
          <w:rFonts w:ascii="Times New Roman" w:hAnsi="Times New Roman"/>
          <w:sz w:val="24"/>
          <w:szCs w:val="24"/>
        </w:rPr>
      </w:pPr>
      <w:r w:rsidRPr="00CF4043">
        <w:rPr>
          <w:rFonts w:ascii="Times New Roman" w:hAnsi="Times New Roman"/>
          <w:sz w:val="24"/>
          <w:szCs w:val="24"/>
        </w:rPr>
        <w:t>Produksi CPO di Indonesia</w:t>
      </w:r>
      <w:r w:rsidR="00F63217">
        <w:rPr>
          <w:rFonts w:ascii="Times New Roman" w:hAnsi="Times New Roman"/>
          <w:sz w:val="24"/>
          <w:szCs w:val="24"/>
        </w:rPr>
        <w:t xml:space="preserve"> Tahun 2004</w:t>
      </w:r>
      <w:r w:rsidR="00A220A5">
        <w:rPr>
          <w:rFonts w:ascii="Times New Roman" w:hAnsi="Times New Roman"/>
          <w:sz w:val="24"/>
          <w:szCs w:val="24"/>
        </w:rPr>
        <w:t>–</w:t>
      </w:r>
      <w:r>
        <w:rPr>
          <w:rFonts w:ascii="Times New Roman" w:hAnsi="Times New Roman"/>
          <w:sz w:val="24"/>
          <w:szCs w:val="24"/>
        </w:rPr>
        <w:t>200</w:t>
      </w:r>
      <w:r w:rsidR="00F63217">
        <w:rPr>
          <w:rFonts w:ascii="Times New Roman" w:hAnsi="Times New Roman"/>
          <w:sz w:val="24"/>
          <w:szCs w:val="24"/>
        </w:rPr>
        <w:t>8</w:t>
      </w:r>
      <w:r>
        <w:rPr>
          <w:rFonts w:ascii="Times New Roman" w:hAnsi="Times New Roman"/>
          <w:sz w:val="24"/>
          <w:szCs w:val="24"/>
        </w:rPr>
        <w:t xml:space="preserve"> pada Gambar 1</w:t>
      </w:r>
      <w:r w:rsidR="002372EE" w:rsidRPr="00CF4043">
        <w:rPr>
          <w:rFonts w:ascii="Times New Roman" w:hAnsi="Times New Roman"/>
          <w:sz w:val="24"/>
          <w:szCs w:val="24"/>
        </w:rPr>
        <w:t xml:space="preserve"> dapat dilihat bahwa perkembangan produksi CPO Indonesia mengalami peningkatan dari tahun ke tahun. Hal ini tentunya menjadi potensi lebih</w:t>
      </w:r>
      <w:r w:rsidR="002372EE">
        <w:rPr>
          <w:rFonts w:ascii="Times New Roman" w:hAnsi="Times New Roman"/>
          <w:sz w:val="24"/>
          <w:szCs w:val="24"/>
        </w:rPr>
        <w:t xml:space="preserve"> besar</w:t>
      </w:r>
      <w:r w:rsidR="002372EE" w:rsidRPr="00CF4043">
        <w:rPr>
          <w:rFonts w:ascii="Times New Roman" w:hAnsi="Times New Roman"/>
          <w:sz w:val="24"/>
          <w:szCs w:val="24"/>
        </w:rPr>
        <w:t xml:space="preserve"> di dalam memproduksi biodiesel. Perkembangan perkebunan sawit masih terus berlanjut dan diperkirakan pada tahun 2012 Indonesia akan menjadi produsen CPO terbesar di dunia. Sampai saat ini minyak sawit sebagian besar masih diekspor dalam bentuk CPO, sedangkan didalam negeri sekitar 80 % minyak sawit diolah menjadi produk pangan terutam</w:t>
      </w:r>
      <w:r w:rsidR="002372EE">
        <w:rPr>
          <w:rFonts w:ascii="Times New Roman" w:hAnsi="Times New Roman"/>
          <w:sz w:val="24"/>
          <w:szCs w:val="24"/>
        </w:rPr>
        <w:t>a</w:t>
      </w:r>
      <w:r w:rsidR="002372EE" w:rsidRPr="00CF4043">
        <w:rPr>
          <w:rFonts w:ascii="Times New Roman" w:hAnsi="Times New Roman"/>
          <w:sz w:val="24"/>
          <w:szCs w:val="24"/>
        </w:rPr>
        <w:t xml:space="preserve"> minyak </w:t>
      </w:r>
      <w:r w:rsidR="00395DB9">
        <w:rPr>
          <w:rFonts w:ascii="Times New Roman" w:hAnsi="Times New Roman"/>
          <w:sz w:val="24"/>
          <w:szCs w:val="24"/>
        </w:rPr>
        <w:t>goreng</w:t>
      </w:r>
      <w:r w:rsidR="002372EE">
        <w:rPr>
          <w:rFonts w:ascii="Times New Roman" w:hAnsi="Times New Roman"/>
          <w:sz w:val="24"/>
          <w:szCs w:val="24"/>
        </w:rPr>
        <w:t xml:space="preserve"> (Hambali</w:t>
      </w:r>
      <w:r w:rsidR="001E604A">
        <w:rPr>
          <w:rFonts w:ascii="Times New Roman" w:hAnsi="Times New Roman"/>
          <w:sz w:val="24"/>
          <w:szCs w:val="24"/>
        </w:rPr>
        <w:t xml:space="preserve"> </w:t>
      </w:r>
      <w:r w:rsidR="004E707D">
        <w:rPr>
          <w:rFonts w:ascii="Times New Roman" w:hAnsi="Times New Roman"/>
          <w:i/>
          <w:sz w:val="24"/>
          <w:szCs w:val="24"/>
        </w:rPr>
        <w:t xml:space="preserve">et </w:t>
      </w:r>
      <w:r w:rsidR="004E707D" w:rsidRPr="004E707D">
        <w:rPr>
          <w:rFonts w:ascii="Times New Roman" w:hAnsi="Times New Roman"/>
          <w:i/>
          <w:sz w:val="24"/>
          <w:szCs w:val="24"/>
        </w:rPr>
        <w:t>al.</w:t>
      </w:r>
      <w:r w:rsidR="004E707D">
        <w:rPr>
          <w:rFonts w:ascii="Times New Roman" w:hAnsi="Times New Roman"/>
          <w:sz w:val="24"/>
          <w:szCs w:val="24"/>
        </w:rPr>
        <w:t xml:space="preserve"> </w:t>
      </w:r>
      <w:r w:rsidR="001E604A" w:rsidRPr="004E707D">
        <w:rPr>
          <w:rFonts w:ascii="Times New Roman" w:hAnsi="Times New Roman"/>
          <w:sz w:val="24"/>
          <w:szCs w:val="24"/>
        </w:rPr>
        <w:t>2008</w:t>
      </w:r>
      <w:r w:rsidR="002372EE" w:rsidRPr="00E031FD">
        <w:rPr>
          <w:rFonts w:ascii="Times New Roman" w:hAnsi="Times New Roman"/>
          <w:sz w:val="24"/>
          <w:szCs w:val="24"/>
        </w:rPr>
        <w:t>).</w:t>
      </w:r>
    </w:p>
    <w:p w:rsidR="008B7E38" w:rsidRDefault="008B7E38" w:rsidP="008B7E38">
      <w:pPr>
        <w:spacing w:after="0" w:line="360" w:lineRule="auto"/>
        <w:ind w:firstLine="720"/>
        <w:jc w:val="both"/>
        <w:rPr>
          <w:rFonts w:ascii="Times New Roman" w:hAnsi="Times New Roman"/>
          <w:sz w:val="24"/>
          <w:szCs w:val="24"/>
        </w:rPr>
      </w:pPr>
    </w:p>
    <w:p w:rsidR="002372EE" w:rsidRDefault="002372EE" w:rsidP="008B7E38">
      <w:pPr>
        <w:spacing w:after="0" w:line="360" w:lineRule="auto"/>
        <w:ind w:left="-142"/>
        <w:jc w:val="center"/>
        <w:rPr>
          <w:rFonts w:ascii="Times New Roman" w:hAnsi="Times New Roman"/>
          <w:b/>
          <w:sz w:val="24"/>
          <w:szCs w:val="24"/>
        </w:rPr>
      </w:pPr>
      <w:r>
        <w:rPr>
          <w:rFonts w:ascii="Times New Roman" w:hAnsi="Times New Roman"/>
          <w:b/>
          <w:sz w:val="24"/>
          <w:szCs w:val="24"/>
        </w:rPr>
        <w:t>Biodiesel</w:t>
      </w:r>
    </w:p>
    <w:p w:rsidR="008B7E38" w:rsidRDefault="008B7E38" w:rsidP="008B7E38">
      <w:pPr>
        <w:spacing w:after="0" w:line="360" w:lineRule="auto"/>
        <w:ind w:left="-142"/>
        <w:jc w:val="center"/>
        <w:rPr>
          <w:rFonts w:ascii="Times New Roman" w:hAnsi="Times New Roman"/>
          <w:b/>
          <w:sz w:val="24"/>
          <w:szCs w:val="24"/>
        </w:rPr>
      </w:pPr>
    </w:p>
    <w:p w:rsidR="002372EE" w:rsidRDefault="002372EE" w:rsidP="004E014D">
      <w:pPr>
        <w:spacing w:after="0" w:line="360" w:lineRule="auto"/>
        <w:ind w:firstLine="720"/>
        <w:jc w:val="both"/>
        <w:rPr>
          <w:rFonts w:ascii="Times New Roman" w:hAnsi="Times New Roman"/>
          <w:noProof/>
          <w:sz w:val="24"/>
          <w:szCs w:val="24"/>
        </w:rPr>
      </w:pPr>
      <w:r w:rsidRPr="005405FB">
        <w:rPr>
          <w:rFonts w:ascii="Times New Roman" w:hAnsi="Times New Roman"/>
          <w:noProof/>
          <w:sz w:val="24"/>
          <w:szCs w:val="24"/>
        </w:rPr>
        <w:t>B</w:t>
      </w:r>
      <w:r w:rsidRPr="005405FB">
        <w:rPr>
          <w:rFonts w:ascii="Times New Roman" w:hAnsi="Times New Roman"/>
          <w:noProof/>
          <w:sz w:val="24"/>
          <w:szCs w:val="24"/>
          <w:lang w:val="id-ID"/>
        </w:rPr>
        <w:t xml:space="preserve">iodiesel adalah bahan bakar mesin diesel yang terdiri </w:t>
      </w:r>
      <w:r>
        <w:rPr>
          <w:rFonts w:ascii="Times New Roman" w:hAnsi="Times New Roman"/>
          <w:noProof/>
          <w:sz w:val="24"/>
          <w:szCs w:val="24"/>
        </w:rPr>
        <w:t>dari</w:t>
      </w:r>
      <w:r w:rsidRPr="005405FB">
        <w:rPr>
          <w:rFonts w:ascii="Times New Roman" w:hAnsi="Times New Roman"/>
          <w:noProof/>
          <w:sz w:val="24"/>
          <w:szCs w:val="24"/>
          <w:lang w:val="id-ID"/>
        </w:rPr>
        <w:t xml:space="preserve"> ester metil (atau etil) asam lemak. Bahan bakar ini dibuat dari minyak-lemak nabati dengan pros</w:t>
      </w:r>
      <w:r>
        <w:rPr>
          <w:rFonts w:ascii="Times New Roman" w:hAnsi="Times New Roman"/>
          <w:noProof/>
          <w:sz w:val="24"/>
          <w:szCs w:val="24"/>
          <w:lang w:val="id-ID"/>
        </w:rPr>
        <w:t xml:space="preserve">es metanolisis atau etanolisis </w:t>
      </w:r>
      <w:r>
        <w:rPr>
          <w:rFonts w:ascii="Times New Roman" w:hAnsi="Times New Roman"/>
          <w:noProof/>
          <w:sz w:val="24"/>
          <w:szCs w:val="24"/>
        </w:rPr>
        <w:t xml:space="preserve">melalui </w:t>
      </w:r>
      <w:r>
        <w:rPr>
          <w:rFonts w:ascii="Times New Roman" w:hAnsi="Times New Roman"/>
          <w:noProof/>
          <w:sz w:val="24"/>
          <w:szCs w:val="24"/>
          <w:lang w:val="id-ID"/>
        </w:rPr>
        <w:t>transesterifikasi</w:t>
      </w:r>
      <w:r w:rsidRPr="005405FB">
        <w:rPr>
          <w:rFonts w:ascii="Times New Roman" w:hAnsi="Times New Roman"/>
          <w:noProof/>
          <w:sz w:val="24"/>
          <w:szCs w:val="24"/>
          <w:lang w:val="id-ID"/>
        </w:rPr>
        <w:t xml:space="preserve"> dengan produk sampingnya berupa</w:t>
      </w:r>
      <w:r>
        <w:rPr>
          <w:rFonts w:ascii="Times New Roman" w:hAnsi="Times New Roman"/>
          <w:noProof/>
          <w:sz w:val="24"/>
          <w:szCs w:val="24"/>
          <w:lang w:val="id-ID"/>
        </w:rPr>
        <w:t xml:space="preserve"> gliserol atau dari asam lemak bebas</w:t>
      </w:r>
      <w:r>
        <w:rPr>
          <w:rFonts w:ascii="Times New Roman" w:hAnsi="Times New Roman"/>
          <w:noProof/>
          <w:sz w:val="24"/>
          <w:szCs w:val="24"/>
        </w:rPr>
        <w:t xml:space="preserve"> melalui</w:t>
      </w:r>
      <w:r w:rsidRPr="005405FB">
        <w:rPr>
          <w:rFonts w:ascii="Times New Roman" w:hAnsi="Times New Roman"/>
          <w:noProof/>
          <w:sz w:val="24"/>
          <w:szCs w:val="24"/>
          <w:lang w:val="id-ID"/>
        </w:rPr>
        <w:t xml:space="preserve"> proses esterifi</w:t>
      </w:r>
      <w:r>
        <w:rPr>
          <w:rFonts w:ascii="Times New Roman" w:hAnsi="Times New Roman"/>
          <w:noProof/>
          <w:sz w:val="24"/>
          <w:szCs w:val="24"/>
          <w:lang w:val="id-ID"/>
        </w:rPr>
        <w:t>kasi dengan metanol atau etanol</w:t>
      </w:r>
      <w:r>
        <w:rPr>
          <w:rFonts w:ascii="Times New Roman" w:hAnsi="Times New Roman"/>
          <w:noProof/>
          <w:sz w:val="24"/>
          <w:szCs w:val="24"/>
        </w:rPr>
        <w:t xml:space="preserve"> yang</w:t>
      </w:r>
      <w:r w:rsidRPr="005405FB">
        <w:rPr>
          <w:rFonts w:ascii="Times New Roman" w:hAnsi="Times New Roman"/>
          <w:noProof/>
          <w:sz w:val="24"/>
          <w:szCs w:val="24"/>
          <w:lang w:val="id-ID"/>
        </w:rPr>
        <w:t xml:space="preserve"> produk sampingnya berupa air</w:t>
      </w:r>
      <w:r w:rsidRPr="005405FB">
        <w:rPr>
          <w:rFonts w:ascii="Times New Roman" w:hAnsi="Times New Roman"/>
          <w:noProof/>
          <w:sz w:val="24"/>
          <w:szCs w:val="24"/>
        </w:rPr>
        <w:t xml:space="preserve"> (Knothe</w:t>
      </w:r>
      <w:r>
        <w:rPr>
          <w:rFonts w:ascii="Times New Roman" w:hAnsi="Times New Roman"/>
          <w:noProof/>
          <w:sz w:val="24"/>
          <w:szCs w:val="24"/>
        </w:rPr>
        <w:t xml:space="preserve"> </w:t>
      </w:r>
      <w:r>
        <w:rPr>
          <w:rFonts w:ascii="Times New Roman" w:hAnsi="Times New Roman"/>
          <w:i/>
          <w:noProof/>
          <w:sz w:val="24"/>
          <w:szCs w:val="24"/>
        </w:rPr>
        <w:t>et al</w:t>
      </w:r>
      <w:r>
        <w:rPr>
          <w:rFonts w:ascii="Times New Roman" w:hAnsi="Times New Roman"/>
          <w:noProof/>
          <w:sz w:val="24"/>
          <w:szCs w:val="24"/>
        </w:rPr>
        <w:t xml:space="preserve">. </w:t>
      </w:r>
      <w:r w:rsidRPr="005405FB">
        <w:rPr>
          <w:rFonts w:ascii="Times New Roman" w:hAnsi="Times New Roman"/>
          <w:noProof/>
          <w:sz w:val="24"/>
          <w:szCs w:val="24"/>
        </w:rPr>
        <w:t>2005)</w:t>
      </w:r>
      <w:r w:rsidRPr="005405FB">
        <w:rPr>
          <w:rFonts w:ascii="Times New Roman" w:hAnsi="Times New Roman"/>
          <w:noProof/>
          <w:sz w:val="24"/>
          <w:szCs w:val="24"/>
          <w:lang w:val="id-ID"/>
        </w:rPr>
        <w:t>.</w:t>
      </w:r>
    </w:p>
    <w:p w:rsidR="00FE552E" w:rsidRDefault="0052213B" w:rsidP="004E014D">
      <w:pPr>
        <w:spacing w:after="0" w:line="360" w:lineRule="auto"/>
        <w:ind w:firstLine="720"/>
        <w:jc w:val="both"/>
        <w:rPr>
          <w:rFonts w:ascii="Times New Roman" w:hAnsi="Times New Roman"/>
          <w:noProof/>
          <w:sz w:val="24"/>
          <w:szCs w:val="24"/>
        </w:rPr>
      </w:pPr>
      <w:r>
        <w:rPr>
          <w:rFonts w:ascii="Times New Roman" w:hAnsi="Times New Roman"/>
          <w:noProof/>
          <w:sz w:val="24"/>
          <w:szCs w:val="24"/>
        </w:rPr>
        <w:t xml:space="preserve">Biodiesel merupakan bahan bakar alternatif subtitusi solar untuk motor diesel. </w:t>
      </w:r>
      <w:r w:rsidR="00743240">
        <w:rPr>
          <w:rFonts w:ascii="Times New Roman" w:hAnsi="Times New Roman"/>
          <w:noProof/>
          <w:sz w:val="24"/>
          <w:szCs w:val="24"/>
        </w:rPr>
        <w:t xml:space="preserve">Biodiesel </w:t>
      </w:r>
      <w:r w:rsidR="005458F7">
        <w:rPr>
          <w:rFonts w:ascii="Times New Roman" w:hAnsi="Times New Roman"/>
          <w:noProof/>
          <w:sz w:val="24"/>
          <w:szCs w:val="24"/>
        </w:rPr>
        <w:t xml:space="preserve">dapat diaplikasikan baik dalam bentuk murni 100 % (B100) atau </w:t>
      </w:r>
      <w:r w:rsidR="00743240">
        <w:rPr>
          <w:rFonts w:ascii="Times New Roman" w:hAnsi="Times New Roman"/>
          <w:noProof/>
          <w:sz w:val="24"/>
          <w:szCs w:val="24"/>
        </w:rPr>
        <w:lastRenderedPageBreak/>
        <w:t>dicampur dengan bahan bakar diesel minyak bumi dalam berbagai rasio.</w:t>
      </w:r>
      <w:r w:rsidR="00A011FF">
        <w:rPr>
          <w:rFonts w:ascii="Times New Roman" w:hAnsi="Times New Roman"/>
          <w:noProof/>
          <w:sz w:val="24"/>
          <w:szCs w:val="24"/>
        </w:rPr>
        <w:t xml:space="preserve"> </w:t>
      </w:r>
      <w:r w:rsidR="009521F1">
        <w:rPr>
          <w:rFonts w:ascii="Times New Roman" w:hAnsi="Times New Roman"/>
          <w:noProof/>
          <w:sz w:val="24"/>
          <w:szCs w:val="24"/>
        </w:rPr>
        <w:t xml:space="preserve">Campuran 20 % biodiesel dan 80 </w:t>
      </w:r>
      <w:r w:rsidR="0011253E">
        <w:rPr>
          <w:rFonts w:ascii="Times New Roman" w:hAnsi="Times New Roman"/>
          <w:noProof/>
          <w:sz w:val="24"/>
          <w:szCs w:val="24"/>
        </w:rPr>
        <w:t xml:space="preserve">% bahan bakar diesel minyak bumi </w:t>
      </w:r>
      <w:r w:rsidR="00D0482D">
        <w:rPr>
          <w:rFonts w:ascii="Times New Roman" w:hAnsi="Times New Roman"/>
          <w:noProof/>
          <w:sz w:val="24"/>
          <w:szCs w:val="24"/>
        </w:rPr>
        <w:t xml:space="preserve">disebut dengan B20. </w:t>
      </w:r>
      <w:r w:rsidR="00404D2C">
        <w:rPr>
          <w:rFonts w:ascii="Times New Roman" w:hAnsi="Times New Roman"/>
          <w:noProof/>
          <w:sz w:val="24"/>
          <w:szCs w:val="24"/>
        </w:rPr>
        <w:t>Campuran B20 merupakan bahan bakar alternatif yang terkenal di Amerika Serikat terutama unt</w:t>
      </w:r>
      <w:r w:rsidR="009E341B">
        <w:rPr>
          <w:rFonts w:ascii="Times New Roman" w:hAnsi="Times New Roman"/>
          <w:noProof/>
          <w:sz w:val="24"/>
          <w:szCs w:val="24"/>
        </w:rPr>
        <w:t>uk bis dan truk (Alam Syah 2006</w:t>
      </w:r>
      <w:r w:rsidR="00404D2C">
        <w:rPr>
          <w:rFonts w:ascii="Times New Roman" w:hAnsi="Times New Roman"/>
          <w:noProof/>
          <w:sz w:val="24"/>
          <w:szCs w:val="24"/>
        </w:rPr>
        <w:t xml:space="preserve">; Hambali </w:t>
      </w:r>
      <w:r w:rsidR="00404D2C">
        <w:rPr>
          <w:rFonts w:ascii="Times New Roman" w:hAnsi="Times New Roman"/>
          <w:i/>
          <w:noProof/>
          <w:sz w:val="24"/>
          <w:szCs w:val="24"/>
        </w:rPr>
        <w:t>et al</w:t>
      </w:r>
      <w:r w:rsidR="009A1468">
        <w:rPr>
          <w:rFonts w:ascii="Times New Roman" w:hAnsi="Times New Roman"/>
          <w:noProof/>
          <w:sz w:val="24"/>
          <w:szCs w:val="24"/>
        </w:rPr>
        <w:t>. 2008</w:t>
      </w:r>
      <w:r w:rsidR="00404D2C">
        <w:rPr>
          <w:rFonts w:ascii="Times New Roman" w:hAnsi="Times New Roman"/>
          <w:noProof/>
          <w:sz w:val="24"/>
          <w:szCs w:val="24"/>
        </w:rPr>
        <w:t>).</w:t>
      </w:r>
    </w:p>
    <w:p w:rsidR="00BA380C" w:rsidRDefault="00FE552E" w:rsidP="00566A0D">
      <w:pPr>
        <w:spacing w:after="0" w:line="360" w:lineRule="auto"/>
        <w:ind w:firstLine="720"/>
        <w:jc w:val="both"/>
        <w:rPr>
          <w:rFonts w:ascii="Times New Roman" w:hAnsi="Times New Roman"/>
          <w:noProof/>
          <w:sz w:val="24"/>
          <w:szCs w:val="24"/>
        </w:rPr>
      </w:pPr>
      <w:r>
        <w:rPr>
          <w:rFonts w:ascii="Times New Roman" w:hAnsi="Times New Roman"/>
          <w:noProof/>
          <w:sz w:val="24"/>
          <w:szCs w:val="24"/>
        </w:rPr>
        <w:t xml:space="preserve">Biodiesel memiliki beberapa kelebihan </w:t>
      </w:r>
      <w:r w:rsidR="00BA380C">
        <w:rPr>
          <w:rFonts w:ascii="Times New Roman" w:hAnsi="Times New Roman"/>
          <w:noProof/>
          <w:sz w:val="24"/>
          <w:szCs w:val="24"/>
        </w:rPr>
        <w:t>dibandingkan dengan solar, yaitu :</w:t>
      </w:r>
    </w:p>
    <w:p w:rsidR="0052213B" w:rsidRDefault="008D1F18" w:rsidP="00E7476F">
      <w:pPr>
        <w:pStyle w:val="ListParagraph"/>
        <w:numPr>
          <w:ilvl w:val="0"/>
          <w:numId w:val="17"/>
        </w:numPr>
        <w:tabs>
          <w:tab w:val="left" w:pos="360"/>
        </w:tabs>
        <w:spacing w:after="0" w:line="360" w:lineRule="auto"/>
        <w:ind w:left="0" w:firstLine="0"/>
        <w:jc w:val="both"/>
        <w:rPr>
          <w:rFonts w:ascii="Times New Roman" w:hAnsi="Times New Roman"/>
          <w:noProof/>
          <w:sz w:val="24"/>
          <w:szCs w:val="24"/>
        </w:rPr>
      </w:pPr>
      <w:r>
        <w:rPr>
          <w:rFonts w:ascii="Times New Roman" w:hAnsi="Times New Roman"/>
          <w:noProof/>
          <w:sz w:val="24"/>
          <w:szCs w:val="24"/>
        </w:rPr>
        <w:t xml:space="preserve">Dihasilkan dari </w:t>
      </w:r>
      <w:r w:rsidR="002108F8">
        <w:rPr>
          <w:rFonts w:ascii="Times New Roman" w:hAnsi="Times New Roman"/>
          <w:noProof/>
          <w:sz w:val="24"/>
          <w:szCs w:val="24"/>
        </w:rPr>
        <w:t>bahan baku minyak nabati yang dapat diperbaharui</w:t>
      </w:r>
    </w:p>
    <w:p w:rsidR="002108F8" w:rsidRPr="00EE3C36" w:rsidRDefault="00EE3C36" w:rsidP="00E7476F">
      <w:pPr>
        <w:pStyle w:val="ListParagraph"/>
        <w:numPr>
          <w:ilvl w:val="0"/>
          <w:numId w:val="17"/>
        </w:numPr>
        <w:tabs>
          <w:tab w:val="left" w:pos="360"/>
        </w:tabs>
        <w:spacing w:after="0" w:line="360" w:lineRule="auto"/>
        <w:ind w:left="0" w:firstLine="0"/>
        <w:jc w:val="both"/>
        <w:rPr>
          <w:rFonts w:ascii="Times New Roman" w:hAnsi="Times New Roman"/>
          <w:noProof/>
          <w:sz w:val="24"/>
          <w:szCs w:val="24"/>
        </w:rPr>
      </w:pPr>
      <w:r>
        <w:rPr>
          <w:rFonts w:ascii="Times New Roman" w:hAnsi="Times New Roman"/>
          <w:i/>
          <w:noProof/>
          <w:sz w:val="24"/>
          <w:szCs w:val="24"/>
        </w:rPr>
        <w:t>Biodegradable</w:t>
      </w:r>
    </w:p>
    <w:p w:rsidR="00EE3C36" w:rsidRDefault="00C54BD8" w:rsidP="00E7476F">
      <w:pPr>
        <w:pStyle w:val="ListParagraph"/>
        <w:numPr>
          <w:ilvl w:val="0"/>
          <w:numId w:val="17"/>
        </w:numPr>
        <w:tabs>
          <w:tab w:val="left" w:pos="360"/>
        </w:tabs>
        <w:spacing w:after="0" w:line="360" w:lineRule="auto"/>
        <w:ind w:left="0" w:firstLine="0"/>
        <w:jc w:val="both"/>
        <w:rPr>
          <w:rFonts w:ascii="Times New Roman" w:hAnsi="Times New Roman"/>
          <w:noProof/>
          <w:sz w:val="24"/>
          <w:szCs w:val="24"/>
        </w:rPr>
      </w:pPr>
      <w:r>
        <w:rPr>
          <w:rFonts w:ascii="Times New Roman" w:hAnsi="Times New Roman"/>
          <w:noProof/>
          <w:sz w:val="24"/>
          <w:szCs w:val="24"/>
        </w:rPr>
        <w:t>Memiliki titik nyala yang tinggi sehingga aman untuk penyimpanan</w:t>
      </w:r>
    </w:p>
    <w:p w:rsidR="00E7476F" w:rsidRDefault="00F614D3" w:rsidP="00E7476F">
      <w:pPr>
        <w:pStyle w:val="ListParagraph"/>
        <w:numPr>
          <w:ilvl w:val="0"/>
          <w:numId w:val="17"/>
        </w:numPr>
        <w:tabs>
          <w:tab w:val="left" w:pos="360"/>
        </w:tabs>
        <w:spacing w:after="0" w:line="360" w:lineRule="auto"/>
        <w:ind w:left="0" w:firstLine="0"/>
        <w:jc w:val="both"/>
        <w:rPr>
          <w:rFonts w:ascii="Times New Roman" w:hAnsi="Times New Roman"/>
          <w:noProof/>
          <w:sz w:val="24"/>
          <w:szCs w:val="24"/>
        </w:rPr>
      </w:pPr>
      <w:r>
        <w:rPr>
          <w:rFonts w:ascii="Times New Roman" w:hAnsi="Times New Roman"/>
          <w:noProof/>
          <w:sz w:val="24"/>
          <w:szCs w:val="24"/>
        </w:rPr>
        <w:t>Memiliki sifat pelumasan yang baik</w:t>
      </w:r>
    </w:p>
    <w:p w:rsidR="00AC0B3B" w:rsidRPr="00E7476F" w:rsidRDefault="00A638FB" w:rsidP="00E7476F">
      <w:pPr>
        <w:pStyle w:val="ListParagraph"/>
        <w:numPr>
          <w:ilvl w:val="0"/>
          <w:numId w:val="17"/>
        </w:numPr>
        <w:tabs>
          <w:tab w:val="left" w:pos="360"/>
        </w:tabs>
        <w:spacing w:after="0" w:line="360" w:lineRule="auto"/>
        <w:ind w:left="360"/>
        <w:jc w:val="both"/>
        <w:rPr>
          <w:rFonts w:ascii="Times New Roman" w:hAnsi="Times New Roman"/>
          <w:noProof/>
          <w:sz w:val="24"/>
          <w:szCs w:val="24"/>
        </w:rPr>
      </w:pPr>
      <w:r w:rsidRPr="00E7476F">
        <w:rPr>
          <w:rFonts w:ascii="Times New Roman" w:hAnsi="Times New Roman"/>
          <w:noProof/>
          <w:sz w:val="24"/>
          <w:szCs w:val="24"/>
        </w:rPr>
        <w:t>Bahan bakar ramah lingkungan karena menghasilkan emisi yang jauh lebih baik (</w:t>
      </w:r>
      <w:r w:rsidRPr="00E7476F">
        <w:rPr>
          <w:rFonts w:ascii="Times New Roman" w:hAnsi="Times New Roman"/>
          <w:i/>
          <w:noProof/>
          <w:sz w:val="24"/>
          <w:szCs w:val="24"/>
        </w:rPr>
        <w:t>free sulphur</w:t>
      </w:r>
      <w:r w:rsidRPr="00E7476F">
        <w:rPr>
          <w:rFonts w:ascii="Times New Roman" w:hAnsi="Times New Roman"/>
          <w:noProof/>
          <w:sz w:val="24"/>
          <w:szCs w:val="24"/>
        </w:rPr>
        <w:t xml:space="preserve">, </w:t>
      </w:r>
      <w:r w:rsidRPr="00E7476F">
        <w:rPr>
          <w:rFonts w:ascii="Times New Roman" w:hAnsi="Times New Roman"/>
          <w:i/>
          <w:noProof/>
          <w:sz w:val="24"/>
          <w:szCs w:val="24"/>
        </w:rPr>
        <w:t>smoke number</w:t>
      </w:r>
      <w:r w:rsidR="00D926EA">
        <w:rPr>
          <w:rFonts w:ascii="Times New Roman" w:hAnsi="Times New Roman"/>
          <w:noProof/>
          <w:sz w:val="24"/>
          <w:szCs w:val="24"/>
        </w:rPr>
        <w:t>) sesuai dengan isu–</w:t>
      </w:r>
      <w:r w:rsidRPr="00E7476F">
        <w:rPr>
          <w:rFonts w:ascii="Times New Roman" w:hAnsi="Times New Roman"/>
          <w:noProof/>
          <w:sz w:val="24"/>
          <w:szCs w:val="24"/>
        </w:rPr>
        <w:t>isu global</w:t>
      </w:r>
      <w:r w:rsidR="00D926EA">
        <w:rPr>
          <w:rFonts w:ascii="Times New Roman" w:hAnsi="Times New Roman"/>
          <w:noProof/>
          <w:sz w:val="24"/>
          <w:szCs w:val="24"/>
        </w:rPr>
        <w:t xml:space="preserve">           </w:t>
      </w:r>
      <w:r w:rsidRPr="00E7476F">
        <w:rPr>
          <w:rFonts w:ascii="Times New Roman" w:hAnsi="Times New Roman"/>
          <w:noProof/>
          <w:sz w:val="24"/>
          <w:szCs w:val="24"/>
        </w:rPr>
        <w:t xml:space="preserve"> </w:t>
      </w:r>
      <w:r w:rsidR="003D40CE" w:rsidRPr="00E7476F">
        <w:rPr>
          <w:rFonts w:ascii="Times New Roman" w:hAnsi="Times New Roman"/>
          <w:noProof/>
          <w:sz w:val="24"/>
          <w:szCs w:val="24"/>
        </w:rPr>
        <w:t xml:space="preserve">(Gerpen </w:t>
      </w:r>
      <w:r w:rsidR="003D40CE" w:rsidRPr="00E7476F">
        <w:rPr>
          <w:rFonts w:ascii="Times New Roman" w:hAnsi="Times New Roman"/>
          <w:i/>
          <w:noProof/>
          <w:sz w:val="24"/>
          <w:szCs w:val="24"/>
        </w:rPr>
        <w:t>et al</w:t>
      </w:r>
      <w:r w:rsidR="00566A0D">
        <w:rPr>
          <w:rFonts w:ascii="Times New Roman" w:hAnsi="Times New Roman"/>
          <w:noProof/>
          <w:sz w:val="24"/>
          <w:szCs w:val="24"/>
        </w:rPr>
        <w:t>. 2005</w:t>
      </w:r>
      <w:r w:rsidR="003D40CE" w:rsidRPr="00E7476F">
        <w:rPr>
          <w:rFonts w:ascii="Times New Roman" w:hAnsi="Times New Roman"/>
          <w:noProof/>
          <w:sz w:val="24"/>
          <w:szCs w:val="24"/>
        </w:rPr>
        <w:t xml:space="preserve">; Hambali </w:t>
      </w:r>
      <w:r w:rsidR="003D40CE" w:rsidRPr="00E7476F">
        <w:rPr>
          <w:rFonts w:ascii="Times New Roman" w:hAnsi="Times New Roman"/>
          <w:i/>
          <w:noProof/>
          <w:sz w:val="24"/>
          <w:szCs w:val="24"/>
        </w:rPr>
        <w:t>et al</w:t>
      </w:r>
      <w:r w:rsidR="009A1468">
        <w:rPr>
          <w:rFonts w:ascii="Times New Roman" w:hAnsi="Times New Roman"/>
          <w:noProof/>
          <w:sz w:val="24"/>
          <w:szCs w:val="24"/>
        </w:rPr>
        <w:t>. 2008</w:t>
      </w:r>
      <w:r w:rsidR="003D40CE" w:rsidRPr="00E7476F">
        <w:rPr>
          <w:rFonts w:ascii="Times New Roman" w:hAnsi="Times New Roman"/>
          <w:noProof/>
          <w:sz w:val="24"/>
          <w:szCs w:val="24"/>
        </w:rPr>
        <w:t>).</w:t>
      </w:r>
      <w:r w:rsidR="003D40CE" w:rsidRPr="00E7476F">
        <w:rPr>
          <w:rFonts w:ascii="Times New Roman" w:hAnsi="Times New Roman"/>
          <w:i/>
          <w:noProof/>
          <w:sz w:val="24"/>
          <w:szCs w:val="24"/>
        </w:rPr>
        <w:t xml:space="preserve"> </w:t>
      </w:r>
    </w:p>
    <w:p w:rsidR="002372EE" w:rsidRPr="007A739A" w:rsidRDefault="00D75C44" w:rsidP="00566A0D">
      <w:pPr>
        <w:spacing w:after="0" w:line="360" w:lineRule="auto"/>
        <w:ind w:firstLine="720"/>
        <w:jc w:val="both"/>
        <w:rPr>
          <w:rFonts w:ascii="Times New Roman" w:hAnsi="Times New Roman"/>
          <w:sz w:val="24"/>
          <w:szCs w:val="24"/>
        </w:rPr>
      </w:pPr>
      <w:r w:rsidRPr="00D75C44">
        <w:rPr>
          <w:rFonts w:ascii="Times New Roman" w:hAnsi="Times New Roman" w:cs="Times New Roman"/>
          <w:sz w:val="24"/>
          <w:szCs w:val="24"/>
        </w:rPr>
        <w:t>Biodiesel diproduksi dari bahan baku bervariasi ya</w:t>
      </w:r>
      <w:r w:rsidR="00B16554">
        <w:rPr>
          <w:rFonts w:ascii="Times New Roman" w:hAnsi="Times New Roman" w:cs="Times New Roman"/>
          <w:sz w:val="24"/>
          <w:szCs w:val="24"/>
        </w:rPr>
        <w:t>ng terdiri dari minyak nabati (</w:t>
      </w:r>
      <w:r w:rsidRPr="00D75C44">
        <w:rPr>
          <w:rFonts w:ascii="Times New Roman" w:hAnsi="Times New Roman" w:cs="Times New Roman"/>
          <w:sz w:val="24"/>
          <w:szCs w:val="24"/>
        </w:rPr>
        <w:t>misalnya minyak biji kapas, kedelai, kelapa, kelapa sawit) dan lemak hewani.</w:t>
      </w:r>
      <w:r>
        <w:rPr>
          <w:rFonts w:ascii="Times New Roman" w:hAnsi="Times New Roman"/>
          <w:sz w:val="24"/>
          <w:szCs w:val="24"/>
        </w:rPr>
        <w:t xml:space="preserve"> </w:t>
      </w:r>
      <w:r w:rsidR="007D29E8">
        <w:rPr>
          <w:rFonts w:ascii="Times New Roman" w:hAnsi="Times New Roman"/>
          <w:sz w:val="24"/>
          <w:szCs w:val="24"/>
        </w:rPr>
        <w:t>Minyak nabati memil</w:t>
      </w:r>
      <w:r w:rsidR="00F36790">
        <w:rPr>
          <w:rFonts w:ascii="Times New Roman" w:hAnsi="Times New Roman"/>
          <w:sz w:val="24"/>
          <w:szCs w:val="24"/>
        </w:rPr>
        <w:t>i</w:t>
      </w:r>
      <w:r w:rsidR="007D29E8">
        <w:rPr>
          <w:rFonts w:ascii="Times New Roman" w:hAnsi="Times New Roman"/>
          <w:sz w:val="24"/>
          <w:szCs w:val="24"/>
        </w:rPr>
        <w:t xml:space="preserve">ki komposisi asam lemak berbeda-beda tergantung dari jenis tanamannya. </w:t>
      </w:r>
      <w:r w:rsidR="002372EE" w:rsidRPr="00716394">
        <w:rPr>
          <w:rFonts w:ascii="Times New Roman" w:hAnsi="Times New Roman"/>
          <w:sz w:val="24"/>
          <w:szCs w:val="24"/>
          <w:lang w:val="id-ID"/>
        </w:rPr>
        <w:t>Kandungan asam lemak bebas (FFA) bahan baku merupakan penentu jenis proses yang digunakan. Bahan baku yang memiliki kadar asam lemak bebas (</w:t>
      </w:r>
      <w:r w:rsidR="002372EE" w:rsidRPr="00716394">
        <w:rPr>
          <w:rStyle w:val="Emphasis"/>
          <w:rFonts w:ascii="Times New Roman" w:hAnsi="Times New Roman"/>
          <w:sz w:val="24"/>
          <w:szCs w:val="24"/>
          <w:lang w:val="id-ID"/>
        </w:rPr>
        <w:t>free fatty acid</w:t>
      </w:r>
      <w:r w:rsidR="002372EE" w:rsidRPr="00716394">
        <w:rPr>
          <w:rFonts w:ascii="Times New Roman" w:hAnsi="Times New Roman"/>
          <w:sz w:val="24"/>
          <w:szCs w:val="24"/>
          <w:lang w:val="id-ID"/>
        </w:rPr>
        <w:t>) rendah, maksimal 2</w:t>
      </w:r>
      <w:r w:rsidR="007E4B8C">
        <w:rPr>
          <w:rFonts w:ascii="Times New Roman" w:hAnsi="Times New Roman"/>
          <w:sz w:val="24"/>
          <w:szCs w:val="24"/>
        </w:rPr>
        <w:t xml:space="preserve"> </w:t>
      </w:r>
      <w:r w:rsidR="002372EE" w:rsidRPr="00716394">
        <w:rPr>
          <w:rFonts w:ascii="Times New Roman" w:hAnsi="Times New Roman"/>
          <w:sz w:val="24"/>
          <w:szCs w:val="24"/>
          <w:lang w:val="id-ID"/>
        </w:rPr>
        <w:t>% bisa langsung diproses dengan metode transesterifikasi. Namun bila kadar asam lemak bebas minyak tersebut masih tinggi, maka sebelumnya perlu dilakukan proses esterifikasi terhadap minyak tersebut dengan menen</w:t>
      </w:r>
      <w:r w:rsidR="0011253E">
        <w:rPr>
          <w:rFonts w:ascii="Times New Roman" w:hAnsi="Times New Roman"/>
          <w:sz w:val="24"/>
          <w:szCs w:val="24"/>
          <w:lang w:val="id-ID"/>
        </w:rPr>
        <w:t>tukan terlebih dahulu kadar FFA</w:t>
      </w:r>
      <w:r w:rsidR="002372EE" w:rsidRPr="00716394">
        <w:rPr>
          <w:rFonts w:ascii="Times New Roman" w:hAnsi="Times New Roman"/>
          <w:sz w:val="24"/>
          <w:szCs w:val="24"/>
          <w:lang w:val="id-ID"/>
        </w:rPr>
        <w:t xml:space="preserve"> (</w:t>
      </w:r>
      <w:r w:rsidR="002372EE" w:rsidRPr="00716394">
        <w:rPr>
          <w:rFonts w:ascii="Times New Roman" w:hAnsi="Times New Roman"/>
          <w:i/>
          <w:iCs/>
          <w:sz w:val="24"/>
          <w:szCs w:val="24"/>
          <w:lang w:val="id-ID"/>
        </w:rPr>
        <w:t>acid value/</w:t>
      </w:r>
      <w:r w:rsidR="002372EE" w:rsidRPr="00716394">
        <w:rPr>
          <w:rFonts w:ascii="Times New Roman" w:hAnsi="Times New Roman"/>
          <w:sz w:val="24"/>
          <w:szCs w:val="24"/>
          <w:lang w:val="id-ID"/>
        </w:rPr>
        <w:t>mgKOH/g-minyak). Disamping itu, kandungan air dalam minyak nabati juga harus diperiksa sebelum dilakukan proses transesterifikasi. Kandungan a</w:t>
      </w:r>
      <w:r w:rsidR="009E341B">
        <w:rPr>
          <w:rFonts w:ascii="Times New Roman" w:hAnsi="Times New Roman"/>
          <w:sz w:val="24"/>
          <w:szCs w:val="24"/>
          <w:lang w:val="id-ID"/>
        </w:rPr>
        <w:t>ir yang tinggi dapat men</w:t>
      </w:r>
      <w:r w:rsidR="002372EE" w:rsidRPr="00716394">
        <w:rPr>
          <w:rFonts w:ascii="Times New Roman" w:hAnsi="Times New Roman"/>
          <w:sz w:val="24"/>
          <w:szCs w:val="24"/>
          <w:lang w:val="id-ID"/>
        </w:rPr>
        <w:t>deaktivasi katalis asam dan katalis basa, sehingga dapat menurunkan rendemen biodiesel</w:t>
      </w:r>
      <w:r w:rsidR="002372EE" w:rsidRPr="00396477">
        <w:rPr>
          <w:rFonts w:ascii="Times New Roman" w:hAnsi="Times New Roman"/>
          <w:b/>
          <w:color w:val="1F497D"/>
          <w:sz w:val="24"/>
          <w:szCs w:val="24"/>
        </w:rPr>
        <w:t xml:space="preserve"> </w:t>
      </w:r>
      <w:bookmarkStart w:id="0" w:name="OLE_LINK1"/>
      <w:bookmarkStart w:id="1" w:name="OLE_LINK2"/>
      <w:r w:rsidR="002372EE" w:rsidRPr="007A739A">
        <w:rPr>
          <w:rFonts w:ascii="Times New Roman" w:hAnsi="Times New Roman"/>
          <w:sz w:val="24"/>
          <w:szCs w:val="24"/>
        </w:rPr>
        <w:t>(</w:t>
      </w:r>
      <w:r w:rsidR="002372EE" w:rsidRPr="007A739A">
        <w:rPr>
          <w:rFonts w:ascii="Times New Roman" w:hAnsi="Times New Roman"/>
          <w:sz w:val="24"/>
          <w:szCs w:val="24"/>
          <w:lang w:val="id-ID"/>
        </w:rPr>
        <w:t xml:space="preserve"> </w:t>
      </w:r>
      <w:r w:rsidR="002372EE" w:rsidRPr="007A739A">
        <w:rPr>
          <w:rFonts w:ascii="Times New Roman" w:hAnsi="Times New Roman"/>
          <w:sz w:val="24"/>
          <w:szCs w:val="24"/>
        </w:rPr>
        <w:t>Gerpen</w:t>
      </w:r>
      <w:r w:rsidR="002372EE">
        <w:rPr>
          <w:rFonts w:ascii="Times New Roman" w:hAnsi="Times New Roman"/>
          <w:sz w:val="24"/>
          <w:szCs w:val="24"/>
        </w:rPr>
        <w:t xml:space="preserve"> </w:t>
      </w:r>
      <w:r w:rsidR="002372EE" w:rsidRPr="007A739A">
        <w:rPr>
          <w:rFonts w:ascii="Times New Roman" w:hAnsi="Times New Roman"/>
          <w:i/>
          <w:sz w:val="24"/>
          <w:szCs w:val="24"/>
        </w:rPr>
        <w:t>et al</w:t>
      </w:r>
      <w:r w:rsidR="002372EE" w:rsidRPr="007A739A">
        <w:rPr>
          <w:rFonts w:ascii="Times New Roman" w:hAnsi="Times New Roman"/>
          <w:sz w:val="24"/>
          <w:szCs w:val="24"/>
        </w:rPr>
        <w:t>. 2004)</w:t>
      </w:r>
      <w:bookmarkEnd w:id="0"/>
      <w:bookmarkEnd w:id="1"/>
      <w:r w:rsidR="002372EE" w:rsidRPr="007A739A">
        <w:rPr>
          <w:rFonts w:ascii="Times New Roman" w:hAnsi="Times New Roman"/>
          <w:sz w:val="24"/>
          <w:szCs w:val="24"/>
        </w:rPr>
        <w:t>.</w:t>
      </w:r>
    </w:p>
    <w:p w:rsidR="002372EE" w:rsidRDefault="002372EE" w:rsidP="003107C5">
      <w:pPr>
        <w:spacing w:after="0" w:line="360" w:lineRule="auto"/>
        <w:ind w:firstLine="720"/>
        <w:jc w:val="both"/>
        <w:rPr>
          <w:rFonts w:ascii="Times New Roman" w:hAnsi="Times New Roman"/>
          <w:sz w:val="24"/>
          <w:szCs w:val="24"/>
        </w:rPr>
      </w:pPr>
      <w:r>
        <w:rPr>
          <w:rFonts w:ascii="Times New Roman" w:hAnsi="Times New Roman"/>
          <w:sz w:val="24"/>
          <w:szCs w:val="24"/>
        </w:rPr>
        <w:t>Proses pembuatan biodiesel membutuhkan adanya katalis untuk mempercepat reaksinya</w:t>
      </w:r>
      <w:r w:rsidRPr="005405FB">
        <w:rPr>
          <w:rFonts w:ascii="Times New Roman" w:hAnsi="Times New Roman"/>
          <w:sz w:val="24"/>
          <w:szCs w:val="24"/>
        </w:rPr>
        <w:t>.</w:t>
      </w:r>
      <w:r>
        <w:rPr>
          <w:rFonts w:ascii="Times New Roman" w:hAnsi="Times New Roman"/>
          <w:sz w:val="24"/>
          <w:szCs w:val="24"/>
        </w:rPr>
        <w:t xml:space="preserve"> </w:t>
      </w:r>
      <w:r w:rsidRPr="005405FB">
        <w:rPr>
          <w:rFonts w:ascii="Times New Roman" w:hAnsi="Times New Roman"/>
          <w:sz w:val="24"/>
          <w:szCs w:val="24"/>
        </w:rPr>
        <w:t>Katalis adalah suatu bahan yang digunakan untuk memulai reak</w:t>
      </w:r>
      <w:r>
        <w:rPr>
          <w:rFonts w:ascii="Times New Roman" w:hAnsi="Times New Roman"/>
          <w:sz w:val="24"/>
          <w:szCs w:val="24"/>
        </w:rPr>
        <w:t>si dengan bahan lain (Alam</w:t>
      </w:r>
      <w:r w:rsidR="00F15362">
        <w:rPr>
          <w:rFonts w:ascii="Times New Roman" w:hAnsi="Times New Roman"/>
          <w:sz w:val="24"/>
          <w:szCs w:val="24"/>
        </w:rPr>
        <w:t xml:space="preserve"> S</w:t>
      </w:r>
      <w:r>
        <w:rPr>
          <w:rFonts w:ascii="Times New Roman" w:hAnsi="Times New Roman"/>
          <w:sz w:val="24"/>
          <w:szCs w:val="24"/>
        </w:rPr>
        <w:t xml:space="preserve">yah </w:t>
      </w:r>
      <w:r w:rsidRPr="005405FB">
        <w:rPr>
          <w:rFonts w:ascii="Times New Roman" w:hAnsi="Times New Roman"/>
          <w:sz w:val="24"/>
          <w:szCs w:val="24"/>
        </w:rPr>
        <w:t>2006).</w:t>
      </w:r>
      <w:r>
        <w:rPr>
          <w:rFonts w:ascii="Times New Roman" w:hAnsi="Times New Roman"/>
          <w:sz w:val="24"/>
          <w:szCs w:val="24"/>
        </w:rPr>
        <w:t xml:space="preserve"> Menurut Mittelbach dan Remschmidt (2006), bahwa jenis katalis yang dapat digunakan pada proses produksi biodiesel terdiri dari katalis alkali, katalis asam, katalis dengan logam </w:t>
      </w:r>
      <w:r>
        <w:rPr>
          <w:rFonts w:ascii="Times New Roman" w:hAnsi="Times New Roman"/>
          <w:sz w:val="24"/>
          <w:szCs w:val="24"/>
        </w:rPr>
        <w:lastRenderedPageBreak/>
        <w:t>transisi, katalis dengan silika dan katalis enzimatik. Katalis alkali dan katalis asam terdiri dari katalis homogen dan heterogen</w:t>
      </w:r>
      <w:r w:rsidR="006B3868">
        <w:rPr>
          <w:rFonts w:ascii="Times New Roman" w:hAnsi="Times New Roman"/>
          <w:sz w:val="24"/>
          <w:szCs w:val="24"/>
        </w:rPr>
        <w:t>.</w:t>
      </w:r>
    </w:p>
    <w:p w:rsidR="003107C5" w:rsidRDefault="003107C5" w:rsidP="003107C5">
      <w:pPr>
        <w:spacing w:after="0" w:line="360" w:lineRule="auto"/>
        <w:ind w:firstLine="720"/>
        <w:jc w:val="both"/>
        <w:rPr>
          <w:rFonts w:ascii="Times New Roman" w:hAnsi="Times New Roman"/>
          <w:sz w:val="24"/>
          <w:szCs w:val="24"/>
        </w:rPr>
      </w:pPr>
    </w:p>
    <w:p w:rsidR="003107C5" w:rsidRDefault="00832C83" w:rsidP="003107C5">
      <w:pPr>
        <w:spacing w:after="0" w:line="360" w:lineRule="auto"/>
        <w:ind w:left="709" w:hanging="993"/>
        <w:jc w:val="center"/>
        <w:rPr>
          <w:rFonts w:ascii="Times New Roman" w:hAnsi="Times New Roman"/>
          <w:b/>
          <w:sz w:val="24"/>
          <w:szCs w:val="24"/>
        </w:rPr>
      </w:pPr>
      <w:r>
        <w:rPr>
          <w:rFonts w:ascii="Times New Roman" w:hAnsi="Times New Roman"/>
          <w:b/>
          <w:sz w:val="24"/>
          <w:szCs w:val="24"/>
        </w:rPr>
        <w:t>T</w:t>
      </w:r>
      <w:r w:rsidR="002372EE">
        <w:rPr>
          <w:rFonts w:ascii="Times New Roman" w:hAnsi="Times New Roman"/>
          <w:b/>
          <w:sz w:val="24"/>
          <w:szCs w:val="24"/>
        </w:rPr>
        <w:t>ransesterifikasi</w:t>
      </w:r>
    </w:p>
    <w:p w:rsidR="003107C5" w:rsidRDefault="003107C5" w:rsidP="003107C5">
      <w:pPr>
        <w:spacing w:after="0" w:line="360" w:lineRule="auto"/>
        <w:ind w:left="709" w:hanging="993"/>
        <w:jc w:val="center"/>
        <w:rPr>
          <w:rFonts w:ascii="Times New Roman" w:hAnsi="Times New Roman"/>
          <w:b/>
          <w:sz w:val="24"/>
          <w:szCs w:val="24"/>
        </w:rPr>
      </w:pPr>
    </w:p>
    <w:p w:rsidR="0034311E" w:rsidRDefault="002372EE" w:rsidP="00834E72">
      <w:pPr>
        <w:spacing w:after="100" w:afterAutospacing="1" w:line="360" w:lineRule="auto"/>
        <w:ind w:firstLine="720"/>
        <w:jc w:val="both"/>
        <w:rPr>
          <w:rFonts w:ascii="Times New Roman" w:hAnsi="Times New Roman"/>
          <w:sz w:val="24"/>
          <w:szCs w:val="24"/>
        </w:rPr>
      </w:pPr>
      <w:r w:rsidRPr="00257211">
        <w:rPr>
          <w:rFonts w:ascii="Times New Roman" w:hAnsi="Times New Roman"/>
          <w:sz w:val="24"/>
          <w:szCs w:val="24"/>
        </w:rPr>
        <w:t>Tra</w:t>
      </w:r>
      <w:r>
        <w:rPr>
          <w:rFonts w:ascii="Times New Roman" w:hAnsi="Times New Roman"/>
          <w:sz w:val="24"/>
          <w:szCs w:val="24"/>
        </w:rPr>
        <w:t xml:space="preserve">nsesterifikasi merupakan perubahan bentuk dari satu jenis ester menjadi bentuk ester yang lain </w:t>
      </w:r>
      <w:r w:rsidRPr="005405FB">
        <w:rPr>
          <w:rFonts w:ascii="Times New Roman" w:hAnsi="Times New Roman"/>
          <w:sz w:val="24"/>
          <w:szCs w:val="24"/>
        </w:rPr>
        <w:t>(</w:t>
      </w:r>
      <w:r w:rsidR="00586AD9">
        <w:rPr>
          <w:rFonts w:ascii="Times New Roman" w:hAnsi="Times New Roman"/>
          <w:sz w:val="24"/>
          <w:szCs w:val="24"/>
        </w:rPr>
        <w:t xml:space="preserve">Mittelbach &amp; </w:t>
      </w:r>
      <w:r w:rsidR="00F36790">
        <w:rPr>
          <w:rFonts w:ascii="Times New Roman" w:hAnsi="Times New Roman"/>
          <w:sz w:val="24"/>
          <w:szCs w:val="24"/>
        </w:rPr>
        <w:t xml:space="preserve">Remschmidt </w:t>
      </w:r>
      <w:r>
        <w:rPr>
          <w:rFonts w:ascii="Times New Roman" w:hAnsi="Times New Roman"/>
          <w:sz w:val="24"/>
          <w:szCs w:val="24"/>
        </w:rPr>
        <w:t xml:space="preserve">2006). </w:t>
      </w:r>
      <w:r w:rsidRPr="00EA3951">
        <w:rPr>
          <w:rFonts w:ascii="Times New Roman" w:hAnsi="Times New Roman"/>
          <w:sz w:val="24"/>
          <w:szCs w:val="24"/>
          <w:lang w:val="id-ID"/>
        </w:rPr>
        <w:t xml:space="preserve">Transesterifikasi dengan alkohol juga dikenal dengan nama alkoholisis sehingga reaksi </w:t>
      </w:r>
      <w:r>
        <w:rPr>
          <w:rFonts w:ascii="Times New Roman" w:hAnsi="Times New Roman"/>
          <w:sz w:val="24"/>
          <w:szCs w:val="24"/>
        </w:rPr>
        <w:t>ini</w:t>
      </w:r>
      <w:r w:rsidRPr="00EA3951">
        <w:rPr>
          <w:rFonts w:ascii="Times New Roman" w:hAnsi="Times New Roman"/>
          <w:sz w:val="24"/>
          <w:szCs w:val="24"/>
          <w:lang w:val="id-ID"/>
        </w:rPr>
        <w:t xml:space="preserve"> disebut juga metanolisis.</w:t>
      </w:r>
      <w:r>
        <w:rPr>
          <w:rFonts w:ascii="Times New Roman" w:hAnsi="Times New Roman"/>
          <w:sz w:val="24"/>
          <w:szCs w:val="24"/>
        </w:rPr>
        <w:t xml:space="preserve"> Reaksi metanolisis mempunyai syarat yaitu minyak harus bersih, tanpa air dan netral. </w:t>
      </w:r>
      <w:r w:rsidRPr="00EA3951">
        <w:rPr>
          <w:rFonts w:ascii="Times New Roman" w:hAnsi="Times New Roman"/>
          <w:sz w:val="24"/>
          <w:szCs w:val="24"/>
          <w:lang w:val="id-ID"/>
        </w:rPr>
        <w:t xml:space="preserve">Persamaan stoikiometri reaksi transesterifikasi trigliserida dengan metanol </w:t>
      </w:r>
      <w:r>
        <w:rPr>
          <w:rFonts w:ascii="Times New Roman" w:hAnsi="Times New Roman"/>
          <w:sz w:val="24"/>
          <w:szCs w:val="24"/>
        </w:rPr>
        <w:t>dapat dilihat pada Gambar 2.</w:t>
      </w:r>
    </w:p>
    <w:p w:rsidR="0034311E" w:rsidRDefault="001708C4" w:rsidP="00834E72">
      <w:pPr>
        <w:spacing w:after="100" w:afterAutospacing="1"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153.6pt;margin-top:60.95pt;width:57.75pt;height:0;z-index:251678720" o:connectortype="straight">
            <v:stroke endarrow="block"/>
          </v:shape>
        </w:pict>
      </w:r>
      <w:r w:rsidR="0034311E" w:rsidRPr="0034311E">
        <w:rPr>
          <w:rFonts w:ascii="Times New Roman" w:hAnsi="Times New Roman"/>
          <w:noProof/>
          <w:sz w:val="24"/>
          <w:szCs w:val="24"/>
        </w:rPr>
        <w:drawing>
          <wp:inline distT="0" distB="0" distL="0" distR="0">
            <wp:extent cx="4724400" cy="1790700"/>
            <wp:effectExtent l="0" t="0" r="0" b="0"/>
            <wp:docPr id="18"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5964" cy="1955608"/>
                      <a:chOff x="1799972" y="2817696"/>
                      <a:chExt cx="4725964" cy="1955608"/>
                    </a:xfrm>
                  </a:grpSpPr>
                  <a:grpSp>
                    <a:nvGrpSpPr>
                      <a:cNvPr id="175" name="Group 174"/>
                      <a:cNvGrpSpPr/>
                    </a:nvGrpSpPr>
                    <a:grpSpPr>
                      <a:xfrm>
                        <a:off x="1799972" y="2817696"/>
                        <a:ext cx="4725964" cy="1955608"/>
                        <a:chOff x="1799972" y="2797137"/>
                        <a:chExt cx="4725964" cy="1955608"/>
                      </a:xfrm>
                    </a:grpSpPr>
                    <a:sp>
                      <a:nvSpPr>
                        <a:cNvPr id="52" name="TextBox 51"/>
                        <a:cNvSpPr txBox="1"/>
                      </a:nvSpPr>
                      <a:spPr>
                        <a:xfrm>
                          <a:off x="2694296" y="3573440"/>
                          <a:ext cx="103950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   + CH</a:t>
                            </a:r>
                            <a:r>
                              <a:rPr lang="en-US" sz="1200" baseline="-25000" dirty="0" smtClean="0">
                                <a:latin typeface="Times New Roman" pitchFamily="18" charset="0"/>
                                <a:cs typeface="Times New Roman" pitchFamily="18" charset="0"/>
                              </a:rPr>
                              <a:t>3</a:t>
                            </a:r>
                            <a:r>
                              <a:rPr lang="en-US" sz="1200" dirty="0" smtClean="0">
                                <a:latin typeface="Times New Roman" pitchFamily="18" charset="0"/>
                                <a:cs typeface="Times New Roman" pitchFamily="18" charset="0"/>
                              </a:rPr>
                              <a:t>OH</a:t>
                            </a:r>
                            <a:endParaRPr lang="en-US" sz="1200" dirty="0">
                              <a:latin typeface="Times New Roman" pitchFamily="18" charset="0"/>
                              <a:cs typeface="Times New Roman" pitchFamily="18" charset="0"/>
                            </a:endParaRPr>
                          </a:p>
                        </a:txBody>
                        <a:useSpRect/>
                      </a:txSp>
                    </a:sp>
                    <a:grpSp>
                      <a:nvGrpSpPr>
                        <a:cNvPr id="4" name="Group 173"/>
                        <a:cNvGrpSpPr/>
                      </a:nvGrpSpPr>
                      <a:grpSpPr>
                        <a:xfrm>
                          <a:off x="1799972" y="2797137"/>
                          <a:ext cx="4725964" cy="1955608"/>
                          <a:chOff x="1799972" y="2797137"/>
                          <a:chExt cx="4725964" cy="1955608"/>
                        </a:xfrm>
                      </a:grpSpPr>
                      <a:grpSp>
                        <a:nvGrpSpPr>
                          <a:cNvPr id="5" name="Group 162"/>
                          <a:cNvGrpSpPr/>
                        </a:nvGrpSpPr>
                        <a:grpSpPr>
                          <a:xfrm>
                            <a:off x="1799972" y="2797137"/>
                            <a:ext cx="2308239" cy="1937305"/>
                            <a:chOff x="366932" y="4066401"/>
                            <a:chExt cx="2308239" cy="1937305"/>
                          </a:xfrm>
                        </a:grpSpPr>
                        <a:cxnSp>
                          <a:nvCxnSpPr>
                            <a:cNvPr id="10" name="Straight Connector 9"/>
                            <a:cNvCxnSpPr/>
                          </a:nvCxnSpPr>
                          <a:spPr>
                            <a:xfrm rot="5400000">
                              <a:off x="524236" y="4723606"/>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42" name="Group 161"/>
                            <a:cNvGrpSpPr/>
                          </a:nvGrpSpPr>
                          <a:grpSpPr>
                            <a:xfrm>
                              <a:off x="366932" y="4066401"/>
                              <a:ext cx="2308239" cy="1937305"/>
                              <a:chOff x="366932" y="4066401"/>
                              <a:chExt cx="2308239" cy="1937305"/>
                            </a:xfrm>
                          </a:grpSpPr>
                          <a:sp>
                            <a:nvSpPr>
                              <a:cNvPr id="39" name="TextBox 38"/>
                              <a:cNvSpPr txBox="1"/>
                            </a:nvSpPr>
                            <a:spPr>
                              <a:xfrm>
                                <a:off x="956604" y="4538004"/>
                                <a:ext cx="228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O</a:t>
                                  </a:r>
                                  <a:endParaRPr lang="en-US" sz="1200" dirty="0">
                                    <a:latin typeface="Times New Roman" pitchFamily="18" charset="0"/>
                                    <a:cs typeface="Times New Roman" pitchFamily="18" charset="0"/>
                                  </a:endParaRPr>
                                </a:p>
                              </a:txBody>
                              <a:useSpRect/>
                            </a:txSp>
                          </a:sp>
                          <a:grpSp>
                            <a:nvGrpSpPr>
                              <a:cNvPr id="44" name="Group 160"/>
                              <a:cNvGrpSpPr/>
                            </a:nvGrpSpPr>
                            <a:grpSpPr>
                              <a:xfrm>
                                <a:off x="366932" y="4066401"/>
                                <a:ext cx="2308239" cy="1937305"/>
                                <a:chOff x="366932" y="4066401"/>
                                <a:chExt cx="2308239" cy="1937305"/>
                              </a:xfrm>
                            </a:grpSpPr>
                            <a:grpSp>
                              <a:nvGrpSpPr>
                                <a:cNvPr id="45" name="Group 41"/>
                                <a:cNvGrpSpPr/>
                              </a:nvGrpSpPr>
                              <a:grpSpPr>
                                <a:xfrm flipH="1">
                                  <a:off x="1031600" y="5242588"/>
                                  <a:ext cx="76200" cy="152400"/>
                                  <a:chOff x="4267200" y="2895600"/>
                                  <a:chExt cx="76200" cy="151606"/>
                                </a:xfrm>
                              </a:grpSpPr>
                              <a:cxnSp>
                                <a:nvCxnSpPr>
                                  <a:cNvPr id="43" name="Straight Connector 42"/>
                                  <a:cNvCxnSpPr/>
                                </a:nvCxnSpPr>
                                <a:spPr>
                                  <a:xfrm rot="5400000">
                                    <a:off x="4192191"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43"/>
                                  <a:cNvCxnSpPr/>
                                </a:nvCxnSpPr>
                                <a:spPr>
                                  <a:xfrm rot="5400000">
                                    <a:off x="4266803"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46" name="Group 159"/>
                                <a:cNvGrpSpPr/>
                              </a:nvGrpSpPr>
                              <a:grpSpPr>
                                <a:xfrm>
                                  <a:off x="366932" y="4066401"/>
                                  <a:ext cx="2308239" cy="1937305"/>
                                  <a:chOff x="366932" y="4066401"/>
                                  <a:chExt cx="2308239" cy="1937305"/>
                                </a:xfrm>
                              </a:grpSpPr>
                              <a:grpSp>
                                <a:nvGrpSpPr>
                                  <a:cNvPr id="47" name="Group 27"/>
                                  <a:cNvGrpSpPr/>
                                </a:nvGrpSpPr>
                                <a:grpSpPr>
                                  <a:xfrm flipH="1">
                                    <a:off x="1017532" y="4742172"/>
                                    <a:ext cx="76200" cy="152400"/>
                                    <a:chOff x="4267200" y="2895600"/>
                                    <a:chExt cx="76200" cy="151606"/>
                                  </a:xfrm>
                                </a:grpSpPr>
                                <a:cxnSp>
                                  <a:nvCxnSpPr>
                                    <a:cNvPr id="11" name="Straight Connector 25"/>
                                    <a:cNvCxnSpPr/>
                                  </a:nvCxnSpPr>
                                  <a:spPr>
                                    <a:xfrm rot="5400000">
                                      <a:off x="4192191"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4266803"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48" name="Group 158"/>
                                  <a:cNvGrpSpPr/>
                                </a:nvGrpSpPr>
                                <a:grpSpPr>
                                  <a:xfrm>
                                    <a:off x="366932" y="4066401"/>
                                    <a:ext cx="2308239" cy="1937305"/>
                                    <a:chOff x="366932" y="4066401"/>
                                    <a:chExt cx="2308239" cy="1937305"/>
                                  </a:xfrm>
                                </a:grpSpPr>
                                <a:grpSp>
                                  <a:nvGrpSpPr>
                                    <a:cNvPr id="49" name="Group 92"/>
                                    <a:cNvGrpSpPr/>
                                  </a:nvGrpSpPr>
                                  <a:grpSpPr>
                                    <a:xfrm>
                                      <a:off x="1024596" y="4245795"/>
                                      <a:ext cx="76200" cy="152400"/>
                                      <a:chOff x="2375124" y="2965607"/>
                                      <a:chExt cx="76200" cy="152400"/>
                                    </a:xfrm>
                                  </a:grpSpPr>
                                  <a:cxnSp>
                                    <a:nvCxnSpPr>
                                      <a:cNvPr id="37" name="Straight Connector 36"/>
                                      <a:cNvCxnSpPr/>
                                    </a:nvCxnSpPr>
                                    <a:spPr>
                                      <a:xfrm rot="16200000" flipH="1">
                                        <a:off x="2374330" y="3041013"/>
                                        <a:ext cx="1524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37"/>
                                      <a:cNvCxnSpPr/>
                                    </a:nvCxnSpPr>
                                    <a:spPr>
                                      <a:xfrm rot="16200000" flipH="1">
                                        <a:off x="2299718" y="3041013"/>
                                        <a:ext cx="1524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0" name="Group 96"/>
                                    <a:cNvGrpSpPr/>
                                  </a:nvGrpSpPr>
                                  <a:grpSpPr>
                                    <a:xfrm>
                                      <a:off x="366932" y="4066401"/>
                                      <a:ext cx="2308239" cy="1937305"/>
                                      <a:chOff x="1811574" y="2771001"/>
                                      <a:chExt cx="2453354" cy="1937305"/>
                                    </a:xfrm>
                                  </a:grpSpPr>
                                  <a:grpSp>
                                    <a:nvGrpSpPr>
                                      <a:cNvPr id="51" name="Group 95"/>
                                      <a:cNvGrpSpPr/>
                                    </a:nvGrpSpPr>
                                    <a:grpSpPr>
                                      <a:xfrm>
                                        <a:off x="1811574" y="2771001"/>
                                        <a:ext cx="2453354" cy="1937305"/>
                                        <a:chOff x="1791126" y="2771001"/>
                                        <a:chExt cx="2453354" cy="1937305"/>
                                      </a:xfrm>
                                    </a:grpSpPr>
                                    <a:grpSp>
                                      <a:nvGrpSpPr>
                                        <a:cNvPr id="53" name="Group 93"/>
                                        <a:cNvGrpSpPr/>
                                      </a:nvGrpSpPr>
                                      <a:grpSpPr>
                                        <a:xfrm>
                                          <a:off x="1791126" y="2771001"/>
                                          <a:ext cx="2438396" cy="937398"/>
                                          <a:chOff x="1791126" y="2771001"/>
                                          <a:chExt cx="2438396" cy="937398"/>
                                        </a:xfrm>
                                      </a:grpSpPr>
                                      <a:sp>
                                        <a:nvSpPr>
                                          <a:cNvPr id="29" name="TextBox 28"/>
                                          <a:cNvSpPr txBox="1"/>
                                        </a:nvSpPr>
                                        <a:spPr>
                                          <a:xfrm>
                                            <a:off x="2417870" y="2771001"/>
                                            <a:ext cx="228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O</a:t>
                                              </a:r>
                                              <a:endParaRPr lang="en-US" sz="1200" dirty="0">
                                                <a:latin typeface="Times New Roman" pitchFamily="18" charset="0"/>
                                                <a:cs typeface="Times New Roman" pitchFamily="18" charset="0"/>
                                              </a:endParaRPr>
                                            </a:p>
                                          </a:txBody>
                                          <a:useSpRect/>
                                        </a:txSp>
                                      </a:sp>
                                      <a:sp>
                                        <a:nvSpPr>
                                          <a:cNvPr id="6" name="TextBox 5"/>
                                          <a:cNvSpPr txBox="1"/>
                                        </a:nvSpPr>
                                        <a:spPr>
                                          <a:xfrm>
                                            <a:off x="1791126" y="3062068"/>
                                            <a:ext cx="2438396"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H</a:t>
                                              </a:r>
                                              <a:r>
                                                <a:rPr lang="en-US" sz="1200" baseline="-25000" dirty="0" smtClean="0">
                                                  <a:latin typeface="Times New Roman" pitchFamily="18" charset="0"/>
                                                  <a:cs typeface="Times New Roman" pitchFamily="18" charset="0"/>
                                                </a:rPr>
                                                <a:t>2</a:t>
                                              </a:r>
                                              <a:r>
                                                <a:rPr lang="en-US" sz="1200" dirty="0" smtClean="0">
                                                  <a:latin typeface="Times New Roman" pitchFamily="18" charset="0"/>
                                                  <a:cs typeface="Times New Roman" pitchFamily="18" charset="0"/>
                                                </a:rPr>
                                                <a:t>C–O–C</a:t>
                                              </a:r>
                                              <a:r>
                                                <a:rPr lang="en-US" sz="1200" dirty="0" smtClean="0">
                                                  <a:latin typeface="Times New Roman" pitchFamily="18" charset="0"/>
                                                  <a:cs typeface="Times New Roman" pitchFamily="18" charset="0"/>
                                                </a:rPr>
                                                <a:t>–R1</a:t>
                                              </a:r>
                                            </a:p>
                                            <a:p>
                                              <a:endParaRPr lang="en-US" sz="1200" dirty="0">
                                                <a:latin typeface="Times New Roman" pitchFamily="18" charset="0"/>
                                                <a:cs typeface="Times New Roman" pitchFamily="18" charset="0"/>
                                              </a:endParaRPr>
                                            </a:p>
                                            <a:p>
                                              <a:endParaRPr lang="en-US" sz="1200" dirty="0">
                                                <a:latin typeface="Times New Roman" pitchFamily="18" charset="0"/>
                                                <a:cs typeface="Times New Roman" pitchFamily="18" charset="0"/>
                                              </a:endParaRPr>
                                            </a:p>
                                          </a:txBody>
                                          <a:useSpRect/>
                                        </a:txSp>
                                      </a:sp>
                                    </a:grpSp>
                                    <a:sp>
                                      <a:nvSpPr>
                                        <a:cNvPr id="3" name="TextBox 29"/>
                                        <a:cNvSpPr txBox="1"/>
                                      </a:nvSpPr>
                                      <a:spPr>
                                        <a:xfrm>
                                          <a:off x="1829960" y="3559792"/>
                                          <a:ext cx="1219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 HC–O–C–R2</a:t>
                                            </a:r>
                                            <a:endParaRPr lang="en-US" dirty="0">
                                              <a:latin typeface="Times New Roman" pitchFamily="18" charset="0"/>
                                              <a:cs typeface="Times New Roman" pitchFamily="18" charset="0"/>
                                            </a:endParaRPr>
                                          </a:p>
                                        </a:txBody>
                                        <a:useSpRect/>
                                      </a:txSp>
                                    </a:sp>
                                    <a:cxnSp>
                                      <a:nvCxnSpPr>
                                        <a:cNvPr id="40" name="Straight Connector 39"/>
                                        <a:cNvCxnSpPr/>
                                      </a:nvCxnSpPr>
                                      <a:spPr>
                                        <a:xfrm rot="5400000">
                                          <a:off x="1959958" y="3955413"/>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1806080" y="4061975"/>
                                          <a:ext cx="2438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H</a:t>
                                            </a:r>
                                            <a:r>
                                              <a:rPr lang="en-US" sz="1200" baseline="-25000" dirty="0" smtClean="0">
                                                <a:latin typeface="Times New Roman" pitchFamily="18" charset="0"/>
                                                <a:cs typeface="Times New Roman" pitchFamily="18" charset="0"/>
                                              </a:rPr>
                                              <a:t>2</a:t>
                                            </a:r>
                                            <a:r>
                                              <a:rPr lang="en-US" sz="1200" dirty="0" smtClean="0">
                                                <a:latin typeface="Times New Roman" pitchFamily="18" charset="0"/>
                                                <a:cs typeface="Times New Roman" pitchFamily="18" charset="0"/>
                                              </a:rPr>
                                              <a:t>C–O–C</a:t>
                                            </a:r>
                                            <a:r>
                                              <a:rPr lang="en-US" sz="1200" dirty="0" smtClean="0">
                                                <a:latin typeface="Times New Roman" pitchFamily="18" charset="0"/>
                                                <a:cs typeface="Times New Roman" pitchFamily="18" charset="0"/>
                                              </a:rPr>
                                              <a:t>–R3</a:t>
                                            </a:r>
                                          </a:p>
                                          <a:p>
                                            <a:endParaRPr lang="en-US" sz="1200" dirty="0">
                                              <a:latin typeface="Times New Roman" pitchFamily="18" charset="0"/>
                                              <a:cs typeface="Times New Roman" pitchFamily="18" charset="0"/>
                                            </a:endParaRPr>
                                          </a:p>
                                          <a:p>
                                            <a:endParaRPr lang="en-US" sz="1200" dirty="0">
                                              <a:latin typeface="Times New Roman" pitchFamily="18" charset="0"/>
                                              <a:cs typeface="Times New Roman" pitchFamily="18" charset="0"/>
                                            </a:endParaRPr>
                                          </a:p>
                                        </a:txBody>
                                        <a:useSpRect/>
                                      </a:txSp>
                                    </a:sp>
                                  </a:grpSp>
                                  <a:sp>
                                    <a:nvSpPr>
                                      <a:cNvPr id="2" name="TextBox 44"/>
                                      <a:cNvSpPr txBox="1"/>
                                    </a:nvSpPr>
                                    <a:spPr>
                                      <a:xfrm>
                                        <a:off x="2458919" y="3733800"/>
                                        <a:ext cx="228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O</a:t>
                                          </a:r>
                                          <a:endParaRPr lang="en-US" sz="1200" dirty="0">
                                            <a:latin typeface="Times New Roman" pitchFamily="18" charset="0"/>
                                            <a:cs typeface="Times New Roman" pitchFamily="18" charset="0"/>
                                          </a:endParaRPr>
                                        </a:p>
                                      </a:txBody>
                                      <a:useSpRect/>
                                    </a:txSp>
                                  </a:sp>
                                </a:grpSp>
                              </a:grpSp>
                            </a:grpSp>
                          </a:grpSp>
                        </a:grpSp>
                      </a:grpSp>
                      <a:cxnSp>
                        <a:nvCxnSpPr>
                          <a:cNvPr id="63" name="Straight Connector 62"/>
                          <a:cNvCxnSpPr/>
                        </a:nvCxnSpPr>
                        <a:spPr>
                          <a:xfrm rot="10800000">
                            <a:off x="3554056" y="3729700"/>
                            <a:ext cx="789344" cy="4100"/>
                          </a:xfrm>
                          <a:prstGeom prst="line">
                            <a:avLst/>
                          </a:prstGeom>
                          <a:ln>
                            <a:solidFill>
                              <a:schemeClr val="tx1"/>
                            </a:solidFill>
                            <a:miter lim="800000"/>
                            <a:tailEnd type="triangle"/>
                          </a:ln>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a:off x="3600736" y="3407392"/>
                            <a:ext cx="1066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latin typeface="Times New Roman" pitchFamily="18" charset="0"/>
                                  <a:cs typeface="Times New Roman" pitchFamily="18" charset="0"/>
                                </a:rPr>
                                <a:t>Katalis</a:t>
                              </a:r>
                              <a:endParaRPr lang="en-US" sz="1200" dirty="0">
                                <a:latin typeface="Times New Roman" pitchFamily="18" charset="0"/>
                                <a:cs typeface="Times New Roman" pitchFamily="18" charset="0"/>
                              </a:endParaRPr>
                            </a:p>
                          </a:txBody>
                          <a:useSpRect/>
                        </a:txSp>
                      </a:sp>
                      <a:grpSp>
                        <a:nvGrpSpPr>
                          <a:cNvPr id="8" name="Group 148"/>
                          <a:cNvGrpSpPr/>
                        </a:nvGrpSpPr>
                        <a:grpSpPr>
                          <a:xfrm>
                            <a:off x="4154656" y="2813540"/>
                            <a:ext cx="1487656" cy="1478395"/>
                            <a:chOff x="4154656" y="2743200"/>
                            <a:chExt cx="1487656" cy="1478395"/>
                          </a:xfrm>
                        </a:grpSpPr>
                        <a:grpSp>
                          <a:nvGrpSpPr>
                            <a:cNvPr id="20" name="Group 133"/>
                            <a:cNvGrpSpPr/>
                          </a:nvGrpSpPr>
                          <a:grpSpPr>
                            <a:xfrm>
                              <a:off x="4157004" y="2743200"/>
                              <a:ext cx="1481796" cy="580414"/>
                              <a:chOff x="4157004" y="2743200"/>
                              <a:chExt cx="1481796" cy="580414"/>
                            </a:xfrm>
                          </a:grpSpPr>
                          <a:sp>
                            <a:nvSpPr>
                              <a:cNvPr id="80" name="TextBox 79"/>
                              <a:cNvSpPr txBox="1"/>
                            </a:nvSpPr>
                            <a:spPr>
                              <a:xfrm>
                                <a:off x="4766604" y="2743200"/>
                                <a:ext cx="228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O</a:t>
                                  </a:r>
                                  <a:endParaRPr lang="en-US" sz="1200" dirty="0">
                                    <a:latin typeface="Times New Roman" pitchFamily="18" charset="0"/>
                                    <a:cs typeface="Times New Roman" pitchFamily="18" charset="0"/>
                                  </a:endParaRPr>
                                </a:p>
                              </a:txBody>
                              <a:useSpRect/>
                            </a:txSp>
                          </a:sp>
                          <a:grpSp>
                            <a:nvGrpSpPr>
                              <a:cNvPr id="36" name="Group 127"/>
                              <a:cNvGrpSpPr/>
                            </a:nvGrpSpPr>
                            <a:grpSpPr>
                              <a:xfrm>
                                <a:off x="4157004" y="2955394"/>
                                <a:ext cx="1481796" cy="368220"/>
                                <a:chOff x="4242576" y="2943999"/>
                                <a:chExt cx="1447800" cy="443468"/>
                              </a:xfrm>
                            </a:grpSpPr>
                            <a:sp>
                              <a:nvSpPr>
                                <a:cNvPr id="81" name="TextBox 80"/>
                                <a:cNvSpPr txBox="1"/>
                              </a:nvSpPr>
                              <a:spPr>
                                <a:xfrm>
                                  <a:off x="4242576" y="3053860"/>
                                  <a:ext cx="1447800" cy="33360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        R1–C</a:t>
                                    </a:r>
                                    <a:r>
                                      <a:rPr lang="en-US" sz="1200" dirty="0" smtClean="0">
                                        <a:latin typeface="Times New Roman" pitchFamily="18" charset="0"/>
                                        <a:cs typeface="Times New Roman" pitchFamily="18" charset="0"/>
                                      </a:rPr>
                                      <a:t>–OCH3</a:t>
                                    </a:r>
                                    <a:endParaRPr lang="en-US" sz="1200" dirty="0">
                                      <a:latin typeface="Times New Roman" pitchFamily="18" charset="0"/>
                                      <a:cs typeface="Times New Roman" pitchFamily="18" charset="0"/>
                                    </a:endParaRPr>
                                  </a:p>
                                </a:txBody>
                                <a:useSpRect/>
                              </a:txSp>
                            </a:sp>
                            <a:grpSp>
                              <a:nvGrpSpPr>
                                <a:cNvPr id="38" name="Group 35"/>
                                <a:cNvGrpSpPr/>
                              </a:nvGrpSpPr>
                              <a:grpSpPr>
                                <a:xfrm flipH="1">
                                  <a:off x="4906368" y="2943999"/>
                                  <a:ext cx="76200" cy="152400"/>
                                  <a:chOff x="4267200" y="2895600"/>
                                  <a:chExt cx="76200" cy="151606"/>
                                </a:xfrm>
                              </a:grpSpPr>
                              <a:cxnSp>
                                <a:nvCxnSpPr>
                                  <a:cNvPr id="83" name="Straight Connector 82"/>
                                  <a:cNvCxnSpPr/>
                                </a:nvCxnSpPr>
                                <a:spPr>
                                  <a:xfrm rot="5400000">
                                    <a:off x="4192191"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rot="5400000">
                                    <a:off x="4266803"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grpSp>
                        <a:grpSp>
                          <a:nvGrpSpPr>
                            <a:cNvPr id="21" name="Group 134"/>
                            <a:cNvGrpSpPr/>
                          </a:nvGrpSpPr>
                          <a:grpSpPr>
                            <a:xfrm>
                              <a:off x="4160516" y="3189844"/>
                              <a:ext cx="1481796" cy="580391"/>
                              <a:chOff x="4157004" y="2743200"/>
                              <a:chExt cx="1481796" cy="580391"/>
                            </a:xfrm>
                          </a:grpSpPr>
                          <a:sp>
                            <a:nvSpPr>
                              <a:cNvPr id="136" name="TextBox 135"/>
                              <a:cNvSpPr txBox="1"/>
                            </a:nvSpPr>
                            <a:spPr>
                              <a:xfrm>
                                <a:off x="4766604" y="2743200"/>
                                <a:ext cx="228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O</a:t>
                                  </a:r>
                                  <a:endParaRPr lang="en-US" sz="1200" dirty="0">
                                    <a:latin typeface="Times New Roman" pitchFamily="18" charset="0"/>
                                    <a:cs typeface="Times New Roman" pitchFamily="18" charset="0"/>
                                  </a:endParaRPr>
                                </a:p>
                              </a:txBody>
                              <a:useSpRect/>
                            </a:txSp>
                          </a:sp>
                          <a:grpSp>
                            <a:nvGrpSpPr>
                              <a:cNvPr id="30" name="Group 127"/>
                              <a:cNvGrpSpPr/>
                            </a:nvGrpSpPr>
                            <a:grpSpPr>
                              <a:xfrm>
                                <a:off x="4157004" y="2955374"/>
                                <a:ext cx="1481796" cy="368217"/>
                                <a:chOff x="4242576" y="2943999"/>
                                <a:chExt cx="1447800" cy="443468"/>
                              </a:xfrm>
                            </a:grpSpPr>
                            <a:sp>
                              <a:nvSpPr>
                                <a:cNvPr id="138" name="TextBox 137"/>
                                <a:cNvSpPr txBox="1"/>
                              </a:nvSpPr>
                              <a:spPr>
                                <a:xfrm>
                                  <a:off x="4242576" y="3053859"/>
                                  <a:ext cx="1447800" cy="33360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        R1–C</a:t>
                                    </a:r>
                                    <a:r>
                                      <a:rPr lang="en-US" sz="1200" dirty="0" smtClean="0">
                                        <a:latin typeface="Times New Roman" pitchFamily="18" charset="0"/>
                                        <a:cs typeface="Times New Roman" pitchFamily="18" charset="0"/>
                                      </a:rPr>
                                      <a:t>–OCH3</a:t>
                                    </a:r>
                                    <a:endParaRPr lang="en-US" sz="1200" dirty="0">
                                      <a:latin typeface="Times New Roman" pitchFamily="18" charset="0"/>
                                      <a:cs typeface="Times New Roman" pitchFamily="18" charset="0"/>
                                    </a:endParaRPr>
                                  </a:p>
                                </a:txBody>
                                <a:useSpRect/>
                              </a:txSp>
                            </a:sp>
                            <a:grpSp>
                              <a:nvGrpSpPr>
                                <a:cNvPr id="32" name="Group 35"/>
                                <a:cNvGrpSpPr/>
                              </a:nvGrpSpPr>
                              <a:grpSpPr>
                                <a:xfrm flipH="1">
                                  <a:off x="4906368" y="2943999"/>
                                  <a:ext cx="76200" cy="152400"/>
                                  <a:chOff x="4267200" y="2895600"/>
                                  <a:chExt cx="76200" cy="151606"/>
                                </a:xfrm>
                              </a:grpSpPr>
                              <a:cxnSp>
                                <a:nvCxnSpPr>
                                  <a:cNvPr id="140" name="Straight Connector 139"/>
                                  <a:cNvCxnSpPr/>
                                </a:nvCxnSpPr>
                                <a:spPr>
                                  <a:xfrm rot="5400000">
                                    <a:off x="4192191"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1" name="Straight Connector 140"/>
                                  <a:cNvCxnSpPr/>
                                </a:nvCxnSpPr>
                                <a:spPr>
                                  <a:xfrm rot="5400000">
                                    <a:off x="4266803"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grpSp>
                        <a:grpSp>
                          <a:nvGrpSpPr>
                            <a:cNvPr id="22" name="Group 141"/>
                            <a:cNvGrpSpPr/>
                          </a:nvGrpSpPr>
                          <a:grpSpPr>
                            <a:xfrm>
                              <a:off x="4154656" y="3641204"/>
                              <a:ext cx="1481796" cy="580391"/>
                              <a:chOff x="4157004" y="2743200"/>
                              <a:chExt cx="1481796" cy="580391"/>
                            </a:xfrm>
                          </a:grpSpPr>
                          <a:sp>
                            <a:nvSpPr>
                              <a:cNvPr id="143" name="TextBox 142"/>
                              <a:cNvSpPr txBox="1"/>
                            </a:nvSpPr>
                            <a:spPr>
                              <a:xfrm>
                                <a:off x="4766604" y="2743200"/>
                                <a:ext cx="228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latin typeface="Times New Roman" pitchFamily="18" charset="0"/>
                                      <a:cs typeface="Times New Roman" pitchFamily="18" charset="0"/>
                                    </a:rPr>
                                    <a:t>O</a:t>
                                  </a:r>
                                  <a:endParaRPr lang="en-US" sz="1200" dirty="0">
                                    <a:latin typeface="Times New Roman" pitchFamily="18" charset="0"/>
                                    <a:cs typeface="Times New Roman" pitchFamily="18" charset="0"/>
                                  </a:endParaRPr>
                                </a:p>
                              </a:txBody>
                              <a:useSpRect/>
                            </a:txSp>
                          </a:sp>
                          <a:grpSp>
                            <a:nvGrpSpPr>
                              <a:cNvPr id="24" name="Group 127"/>
                              <a:cNvGrpSpPr/>
                            </a:nvGrpSpPr>
                            <a:grpSpPr>
                              <a:xfrm>
                                <a:off x="4157004" y="2955374"/>
                                <a:ext cx="1481796" cy="368217"/>
                                <a:chOff x="4242576" y="2943999"/>
                                <a:chExt cx="1447800" cy="443468"/>
                              </a:xfrm>
                            </a:grpSpPr>
                            <a:sp>
                              <a:nvSpPr>
                                <a:cNvPr id="145" name="TextBox 144"/>
                                <a:cNvSpPr txBox="1"/>
                              </a:nvSpPr>
                              <a:spPr>
                                <a:xfrm>
                                  <a:off x="4242576" y="3053859"/>
                                  <a:ext cx="1447800" cy="33360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        R1–C</a:t>
                                    </a:r>
                                    <a:r>
                                      <a:rPr lang="en-US" sz="1200" dirty="0" smtClean="0">
                                        <a:latin typeface="Times New Roman" pitchFamily="18" charset="0"/>
                                        <a:cs typeface="Times New Roman" pitchFamily="18" charset="0"/>
                                      </a:rPr>
                                      <a:t>–OCH3</a:t>
                                    </a:r>
                                    <a:endParaRPr lang="en-US" sz="1200" dirty="0">
                                      <a:latin typeface="Times New Roman" pitchFamily="18" charset="0"/>
                                      <a:cs typeface="Times New Roman" pitchFamily="18" charset="0"/>
                                    </a:endParaRPr>
                                  </a:p>
                                </a:txBody>
                                <a:useSpRect/>
                              </a:txSp>
                            </a:sp>
                            <a:grpSp>
                              <a:nvGrpSpPr>
                                <a:cNvPr id="26" name="Group 35"/>
                                <a:cNvGrpSpPr/>
                              </a:nvGrpSpPr>
                              <a:grpSpPr>
                                <a:xfrm flipH="1">
                                  <a:off x="4906368" y="2943999"/>
                                  <a:ext cx="76200" cy="152400"/>
                                  <a:chOff x="4267200" y="2895600"/>
                                  <a:chExt cx="76200" cy="151606"/>
                                </a:xfrm>
                              </a:grpSpPr>
                              <a:cxnSp>
                                <a:nvCxnSpPr>
                                  <a:cNvPr id="147" name="Straight Connector 146"/>
                                  <a:cNvCxnSpPr/>
                                </a:nvCxnSpPr>
                                <a:spPr>
                                  <a:xfrm rot="5400000">
                                    <a:off x="4192191"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8" name="Straight Connector 147"/>
                                  <a:cNvCxnSpPr/>
                                </a:nvCxnSpPr>
                                <a:spPr>
                                  <a:xfrm rot="5400000">
                                    <a:off x="4266803" y="2970609"/>
                                    <a:ext cx="151606"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grpSp>
                        </a:grpSp>
                      </a:grpSp>
                      <a:grpSp>
                        <a:nvGrpSpPr>
                          <a:cNvPr id="9" name="Group 156"/>
                          <a:cNvGrpSpPr/>
                        </a:nvGrpSpPr>
                        <a:grpSpPr>
                          <a:xfrm>
                            <a:off x="5676308" y="3096064"/>
                            <a:ext cx="810064" cy="1177331"/>
                            <a:chOff x="5943600" y="3124200"/>
                            <a:chExt cx="810064" cy="1177331"/>
                          </a:xfrm>
                        </a:grpSpPr>
                        <a:cxnSp>
                          <a:nvCxnSpPr>
                            <a:cNvPr id="74" name="Straight Connector 73"/>
                            <a:cNvCxnSpPr/>
                          </a:nvCxnSpPr>
                          <a:spPr>
                            <a:xfrm rot="5400000">
                              <a:off x="6130790" y="3476270"/>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2" name="Straight Connector 151"/>
                            <a:cNvCxnSpPr/>
                          </a:nvCxnSpPr>
                          <a:spPr>
                            <a:xfrm rot="5400000">
                              <a:off x="6153066" y="3925262"/>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6" name="Group 153"/>
                            <a:cNvGrpSpPr/>
                          </a:nvGrpSpPr>
                          <a:grpSpPr>
                            <a:xfrm>
                              <a:off x="5943600" y="3124200"/>
                              <a:ext cx="810064" cy="740059"/>
                              <a:chOff x="5943600" y="3124200"/>
                              <a:chExt cx="810064" cy="740059"/>
                            </a:xfrm>
                          </a:grpSpPr>
                          <a:sp>
                            <a:nvSpPr>
                              <a:cNvPr id="151" name="TextBox 150"/>
                              <a:cNvSpPr txBox="1"/>
                            </a:nvSpPr>
                            <a:spPr>
                              <a:xfrm>
                                <a:off x="5943600" y="3124200"/>
                                <a:ext cx="762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H</a:t>
                                  </a:r>
                                  <a:r>
                                    <a:rPr lang="en-US" sz="1200" baseline="-25000" dirty="0" smtClean="0">
                                      <a:latin typeface="Times New Roman" pitchFamily="18" charset="0"/>
                                      <a:cs typeface="Times New Roman" pitchFamily="18" charset="0"/>
                                    </a:rPr>
                                    <a:t>2</a:t>
                                  </a:r>
                                  <a:r>
                                    <a:rPr lang="en-US" sz="1200" dirty="0" smtClean="0">
                                      <a:latin typeface="Times New Roman" pitchFamily="18" charset="0"/>
                                      <a:cs typeface="Times New Roman" pitchFamily="18" charset="0"/>
                                    </a:rPr>
                                    <a:t>C-OH</a:t>
                                  </a:r>
                                  <a:endParaRPr lang="en-US" sz="1200" dirty="0">
                                    <a:latin typeface="Times New Roman" pitchFamily="18" charset="0"/>
                                    <a:cs typeface="Times New Roman" pitchFamily="18" charset="0"/>
                                  </a:endParaRPr>
                                </a:p>
                              </a:txBody>
                              <a:useSpRect/>
                            </a:txSp>
                          </a:sp>
                          <a:sp>
                            <a:nvSpPr>
                              <a:cNvPr id="153" name="TextBox 152"/>
                              <a:cNvSpPr txBox="1"/>
                            </a:nvSpPr>
                            <a:spPr>
                              <a:xfrm>
                                <a:off x="5991664" y="3587260"/>
                                <a:ext cx="762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H</a:t>
                                  </a:r>
                                  <a:r>
                                    <a:rPr lang="en-US" sz="1200" baseline="-25000" dirty="0" smtClean="0">
                                      <a:latin typeface="Times New Roman" pitchFamily="18" charset="0"/>
                                      <a:cs typeface="Times New Roman" pitchFamily="18" charset="0"/>
                                    </a:rPr>
                                    <a:t>2</a:t>
                                  </a:r>
                                  <a:r>
                                    <a:rPr lang="en-US" sz="1200" dirty="0" smtClean="0">
                                      <a:latin typeface="Times New Roman" pitchFamily="18" charset="0"/>
                                      <a:cs typeface="Times New Roman" pitchFamily="18" charset="0"/>
                                    </a:rPr>
                                    <a:t>C-OH</a:t>
                                  </a:r>
                                  <a:endParaRPr lang="en-US" sz="1200" dirty="0">
                                    <a:latin typeface="Times New Roman" pitchFamily="18" charset="0"/>
                                    <a:cs typeface="Times New Roman" pitchFamily="18" charset="0"/>
                                  </a:endParaRPr>
                                </a:p>
                              </a:txBody>
                              <a:useSpRect/>
                            </a:txSp>
                          </a:sp>
                        </a:grpSp>
                        <a:sp>
                          <a:nvSpPr>
                            <a:cNvPr id="156" name="TextBox 155"/>
                            <a:cNvSpPr txBox="1"/>
                          </a:nvSpPr>
                          <a:spPr>
                            <a:xfrm>
                              <a:off x="5991664" y="4024532"/>
                              <a:ext cx="762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H</a:t>
                                </a:r>
                                <a:r>
                                  <a:rPr lang="en-US" sz="1200" baseline="-25000" dirty="0" smtClean="0">
                                    <a:latin typeface="Times New Roman" pitchFamily="18" charset="0"/>
                                    <a:cs typeface="Times New Roman" pitchFamily="18" charset="0"/>
                                  </a:rPr>
                                  <a:t>2</a:t>
                                </a:r>
                                <a:r>
                                  <a:rPr lang="en-US" sz="1200" dirty="0" smtClean="0">
                                    <a:latin typeface="Times New Roman" pitchFamily="18" charset="0"/>
                                    <a:cs typeface="Times New Roman" pitchFamily="18" charset="0"/>
                                  </a:rPr>
                                  <a:t>C-OH</a:t>
                                </a:r>
                                <a:endParaRPr lang="en-US" sz="1200" dirty="0">
                                  <a:latin typeface="Times New Roman" pitchFamily="18" charset="0"/>
                                  <a:cs typeface="Times New Roman" pitchFamily="18" charset="0"/>
                                </a:endParaRPr>
                              </a:p>
                            </a:txBody>
                            <a:useSpRect/>
                          </a:txSp>
                        </a:sp>
                      </a:grpSp>
                      <a:sp>
                        <a:nvSpPr>
                          <a:cNvPr id="170" name="TextBox 169"/>
                          <a:cNvSpPr txBox="1"/>
                        </a:nvSpPr>
                        <a:spPr>
                          <a:xfrm>
                            <a:off x="1842448" y="4310416"/>
                            <a:ext cx="990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latin typeface="Times New Roman" pitchFamily="18" charset="0"/>
                                  <a:cs typeface="Times New Roman" pitchFamily="18" charset="0"/>
                                </a:rPr>
                                <a:t>Trigliserida</a:t>
                              </a:r>
                              <a:endParaRPr lang="en-US" sz="1200" dirty="0">
                                <a:latin typeface="Times New Roman" pitchFamily="18" charset="0"/>
                                <a:cs typeface="Times New Roman" pitchFamily="18" charset="0"/>
                              </a:endParaRPr>
                            </a:p>
                          </a:txBody>
                          <a:useSpRect/>
                        </a:txSp>
                      </a:sp>
                      <a:sp>
                        <a:nvSpPr>
                          <a:cNvPr id="171" name="TextBox 170"/>
                          <a:cNvSpPr txBox="1"/>
                        </a:nvSpPr>
                        <a:spPr>
                          <a:xfrm>
                            <a:off x="2895600" y="4302456"/>
                            <a:ext cx="78928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latin typeface="Times New Roman" pitchFamily="18" charset="0"/>
                                  <a:cs typeface="Times New Roman" pitchFamily="18" charset="0"/>
                                </a:rPr>
                                <a:t>Metanol</a:t>
                              </a:r>
                              <a:endParaRPr lang="en-US" sz="1200" dirty="0">
                                <a:latin typeface="Times New Roman" pitchFamily="18" charset="0"/>
                                <a:cs typeface="Times New Roman" pitchFamily="18" charset="0"/>
                              </a:endParaRPr>
                            </a:p>
                          </a:txBody>
                          <a:useSpRect/>
                        </a:txSp>
                      </a:sp>
                      <a:sp>
                        <a:nvSpPr>
                          <a:cNvPr id="172" name="TextBox 171"/>
                          <a:cNvSpPr txBox="1"/>
                        </a:nvSpPr>
                        <a:spPr>
                          <a:xfrm>
                            <a:off x="4085248" y="4291080"/>
                            <a:ext cx="1810576"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Ester </a:t>
                              </a:r>
                              <a:r>
                                <a:rPr lang="en-US" sz="1200" dirty="0" err="1" smtClean="0">
                                  <a:latin typeface="Times New Roman" pitchFamily="18" charset="0"/>
                                  <a:cs typeface="Times New Roman" pitchFamily="18" charset="0"/>
                                </a:rPr>
                                <a:t>metil</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asam</a:t>
                              </a:r>
                              <a:r>
                                <a:rPr lang="en-US" sz="1200" dirty="0" smtClean="0">
                                  <a:latin typeface="Times New Roman" pitchFamily="18" charset="0"/>
                                  <a:cs typeface="Times New Roman" pitchFamily="18" charset="0"/>
                                </a:rPr>
                                <a:t> </a:t>
                              </a:r>
                              <a:r>
                                <a:rPr lang="en-US" sz="1200" dirty="0" err="1" smtClean="0">
                                  <a:latin typeface="Times New Roman" pitchFamily="18" charset="0"/>
                                  <a:cs typeface="Times New Roman" pitchFamily="18" charset="0"/>
                                </a:rPr>
                                <a:t>lemak</a:t>
                              </a:r>
                              <a:endParaRPr lang="en-US" sz="1200" dirty="0" smtClean="0">
                                <a:latin typeface="Times New Roman" pitchFamily="18" charset="0"/>
                                <a:cs typeface="Times New Roman" pitchFamily="18" charset="0"/>
                              </a:endParaRPr>
                            </a:p>
                            <a:p>
                              <a:pPr algn="ctr"/>
                              <a:r>
                                <a:rPr lang="en-US" sz="1200" dirty="0" smtClean="0">
                                  <a:latin typeface="Times New Roman" pitchFamily="18" charset="0"/>
                                  <a:cs typeface="Times New Roman" pitchFamily="18" charset="0"/>
                                </a:rPr>
                                <a:t>(Biodiesel)</a:t>
                              </a:r>
                              <a:endParaRPr lang="en-US" sz="1200" dirty="0">
                                <a:latin typeface="Times New Roman" pitchFamily="18" charset="0"/>
                                <a:cs typeface="Times New Roman" pitchFamily="18" charset="0"/>
                              </a:endParaRPr>
                            </a:p>
                          </a:txBody>
                          <a:useSpRect/>
                        </a:txSp>
                      </a:sp>
                      <a:sp>
                        <a:nvSpPr>
                          <a:cNvPr id="173" name="TextBox 172"/>
                          <a:cNvSpPr txBox="1"/>
                        </a:nvSpPr>
                        <a:spPr>
                          <a:xfrm>
                            <a:off x="5736656" y="4304728"/>
                            <a:ext cx="78928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latin typeface="Times New Roman" pitchFamily="18" charset="0"/>
                                  <a:cs typeface="Times New Roman" pitchFamily="18" charset="0"/>
                                </a:rPr>
                                <a:t>Gliserol</a:t>
                              </a:r>
                              <a:endParaRPr lang="en-US" sz="1200" dirty="0">
                                <a:latin typeface="Times New Roman" pitchFamily="18" charset="0"/>
                                <a:cs typeface="Times New Roman" pitchFamily="18" charset="0"/>
                              </a:endParaRPr>
                            </a:p>
                          </a:txBody>
                          <a:useSpRect/>
                        </a:txSp>
                      </a:sp>
                    </a:grpSp>
                  </a:grpSp>
                </lc:lockedCanvas>
              </a:graphicData>
            </a:graphic>
          </wp:inline>
        </w:drawing>
      </w:r>
    </w:p>
    <w:p w:rsidR="00541F7B" w:rsidRDefault="002372EE" w:rsidP="00541F7B">
      <w:pPr>
        <w:spacing w:after="0" w:line="360" w:lineRule="auto"/>
        <w:jc w:val="center"/>
        <w:rPr>
          <w:rFonts w:ascii="Times New Roman" w:hAnsi="Times New Roman"/>
          <w:sz w:val="24"/>
          <w:szCs w:val="24"/>
        </w:rPr>
      </w:pPr>
      <w:r w:rsidRPr="007662E8">
        <w:rPr>
          <w:rFonts w:ascii="Times New Roman" w:hAnsi="Times New Roman"/>
          <w:sz w:val="24"/>
          <w:szCs w:val="24"/>
          <w:lang w:val="id-ID"/>
        </w:rPr>
        <w:t xml:space="preserve">Gambar </w:t>
      </w:r>
      <w:r>
        <w:rPr>
          <w:rFonts w:ascii="Times New Roman" w:hAnsi="Times New Roman"/>
          <w:sz w:val="24"/>
          <w:szCs w:val="24"/>
        </w:rPr>
        <w:t xml:space="preserve">2 </w:t>
      </w:r>
      <w:r>
        <w:rPr>
          <w:rFonts w:ascii="Times New Roman" w:hAnsi="Times New Roman"/>
          <w:sz w:val="24"/>
          <w:szCs w:val="24"/>
          <w:lang w:val="id-ID"/>
        </w:rPr>
        <w:t xml:space="preserve"> Stoikiometri</w:t>
      </w:r>
      <w:r w:rsidRPr="007662E8">
        <w:rPr>
          <w:rFonts w:ascii="Times New Roman" w:hAnsi="Times New Roman"/>
          <w:sz w:val="24"/>
          <w:szCs w:val="24"/>
          <w:lang w:val="id-ID"/>
        </w:rPr>
        <w:t xml:space="preserve"> reaksi transesterifikasi trigliserida dengan metanol</w:t>
      </w:r>
    </w:p>
    <w:p w:rsidR="00541F7B" w:rsidRPr="00541F7B" w:rsidRDefault="00541F7B" w:rsidP="00541F7B">
      <w:pPr>
        <w:spacing w:after="0" w:line="360" w:lineRule="auto"/>
        <w:jc w:val="center"/>
        <w:rPr>
          <w:rFonts w:ascii="Times New Roman" w:hAnsi="Times New Roman"/>
          <w:sz w:val="24"/>
          <w:szCs w:val="24"/>
        </w:rPr>
      </w:pPr>
    </w:p>
    <w:p w:rsidR="002372EE" w:rsidRDefault="002372EE" w:rsidP="00541F7B">
      <w:pPr>
        <w:spacing w:after="480" w:line="360" w:lineRule="auto"/>
        <w:ind w:firstLine="720"/>
        <w:jc w:val="both"/>
        <w:rPr>
          <w:rFonts w:ascii="Times New Roman" w:hAnsi="Times New Roman"/>
          <w:sz w:val="24"/>
          <w:szCs w:val="24"/>
        </w:rPr>
      </w:pPr>
      <w:r w:rsidRPr="005405FB">
        <w:rPr>
          <w:rFonts w:ascii="Times New Roman" w:hAnsi="Times New Roman"/>
          <w:sz w:val="24"/>
          <w:szCs w:val="24"/>
        </w:rPr>
        <w:t>Dalam suatu transesterifikasi atau reaksi alkoholisis satu mol trigliser</w:t>
      </w:r>
      <w:r>
        <w:rPr>
          <w:rFonts w:ascii="Times New Roman" w:hAnsi="Times New Roman"/>
          <w:sz w:val="24"/>
          <w:szCs w:val="24"/>
        </w:rPr>
        <w:t>ida bereaksi dengan tiga mol alk</w:t>
      </w:r>
      <w:r w:rsidRPr="005405FB">
        <w:rPr>
          <w:rFonts w:ascii="Times New Roman" w:hAnsi="Times New Roman"/>
          <w:sz w:val="24"/>
          <w:szCs w:val="24"/>
        </w:rPr>
        <w:t xml:space="preserve">ohol untuk membentuk satu mol gliserol dan tiga mol alkil ester asam lemak. </w:t>
      </w:r>
      <w:r>
        <w:rPr>
          <w:rFonts w:ascii="Times New Roman" w:hAnsi="Times New Roman"/>
          <w:noProof/>
          <w:sz w:val="24"/>
          <w:szCs w:val="24"/>
        </w:rPr>
        <w:t xml:space="preserve">Alkohol akan menggantikan gugus alkohol pada struktur ester minyak dengan dibantu katalis. </w:t>
      </w:r>
      <w:r w:rsidRPr="005405FB">
        <w:rPr>
          <w:rFonts w:ascii="Times New Roman" w:hAnsi="Times New Roman"/>
          <w:sz w:val="24"/>
          <w:szCs w:val="24"/>
        </w:rPr>
        <w:t xml:space="preserve">Proses tersebut merupakan suatu rangkaian dari reaksi </w:t>
      </w:r>
      <w:r w:rsidRPr="00A91EFB">
        <w:rPr>
          <w:rFonts w:ascii="Times New Roman" w:hAnsi="Times New Roman"/>
          <w:i/>
          <w:sz w:val="24"/>
          <w:szCs w:val="24"/>
        </w:rPr>
        <w:t>reversible</w:t>
      </w:r>
      <w:r w:rsidRPr="005405FB">
        <w:rPr>
          <w:rFonts w:ascii="Times New Roman" w:hAnsi="Times New Roman"/>
          <w:sz w:val="24"/>
          <w:szCs w:val="24"/>
        </w:rPr>
        <w:t xml:space="preserve"> (dapat balik), yang didalamnya molekul trigliserida diubah satu tahap demi tahap menjadi digliserida, monogliserida dan gliserol. Dalam tiap tahap satu mol alkohol dikonsumsi dan satu mol ester dibebaskan (</w:t>
      </w:r>
      <w:r w:rsidR="00AA4AE4">
        <w:rPr>
          <w:rFonts w:ascii="Times New Roman" w:hAnsi="Times New Roman"/>
          <w:sz w:val="24"/>
          <w:szCs w:val="24"/>
        </w:rPr>
        <w:t xml:space="preserve">Mittelbach dan Remschmidt </w:t>
      </w:r>
      <w:r>
        <w:rPr>
          <w:rFonts w:ascii="Times New Roman" w:hAnsi="Times New Roman"/>
          <w:sz w:val="24"/>
          <w:szCs w:val="24"/>
        </w:rPr>
        <w:t>2006</w:t>
      </w:r>
      <w:r w:rsidRPr="005405FB">
        <w:rPr>
          <w:rFonts w:ascii="Times New Roman" w:hAnsi="Times New Roman"/>
          <w:sz w:val="24"/>
          <w:szCs w:val="24"/>
        </w:rPr>
        <w:t xml:space="preserve">). </w:t>
      </w:r>
      <w:r w:rsidR="00A91EFB">
        <w:rPr>
          <w:rFonts w:ascii="Times New Roman" w:hAnsi="Times New Roman"/>
          <w:sz w:val="24"/>
          <w:szCs w:val="24"/>
        </w:rPr>
        <w:t>Tahapan reaksi transesterifikasi</w:t>
      </w:r>
      <w:r>
        <w:rPr>
          <w:rFonts w:ascii="Times New Roman" w:hAnsi="Times New Roman"/>
          <w:sz w:val="24"/>
          <w:szCs w:val="24"/>
        </w:rPr>
        <w:t xml:space="preserve"> dapat dilihat Gambar 3</w:t>
      </w:r>
      <w:r w:rsidRPr="005405FB">
        <w:rPr>
          <w:rFonts w:ascii="Times New Roman" w:hAnsi="Times New Roman"/>
          <w:sz w:val="24"/>
          <w:szCs w:val="24"/>
        </w:rPr>
        <w:t>.</w:t>
      </w:r>
    </w:p>
    <w:p w:rsidR="003107C5" w:rsidRDefault="003107C5" w:rsidP="00827018">
      <w:pPr>
        <w:spacing w:after="120" w:line="360" w:lineRule="auto"/>
        <w:ind w:firstLine="720"/>
        <w:jc w:val="both"/>
        <w:rPr>
          <w:rFonts w:ascii="Times New Roman" w:hAnsi="Times New Roman"/>
          <w:sz w:val="24"/>
          <w:szCs w:val="24"/>
        </w:rPr>
      </w:pPr>
    </w:p>
    <w:p w:rsidR="002372EE" w:rsidRPr="005405FB" w:rsidRDefault="002372EE" w:rsidP="002372EE">
      <w:pPr>
        <w:spacing w:after="120" w:line="360" w:lineRule="auto"/>
        <w:jc w:val="center"/>
        <w:rPr>
          <w:rFonts w:ascii="Times New Roman" w:hAnsi="Times New Roman"/>
          <w:sz w:val="24"/>
          <w:szCs w:val="24"/>
        </w:rPr>
      </w:pPr>
      <w:r>
        <w:rPr>
          <w:rFonts w:ascii="Times New Roman" w:hAnsi="Times New Roman"/>
          <w:b/>
          <w:noProof/>
          <w:sz w:val="24"/>
          <w:szCs w:val="24"/>
        </w:rPr>
        <w:lastRenderedPageBreak/>
        <w:drawing>
          <wp:inline distT="0" distB="0" distL="0" distR="0">
            <wp:extent cx="5029200" cy="923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9200" cy="923925"/>
                    </a:xfrm>
                    <a:prstGeom prst="rect">
                      <a:avLst/>
                    </a:prstGeom>
                    <a:noFill/>
                    <a:ln w="9525">
                      <a:noFill/>
                      <a:miter lim="800000"/>
                      <a:headEnd/>
                      <a:tailEnd/>
                    </a:ln>
                  </pic:spPr>
                </pic:pic>
              </a:graphicData>
            </a:graphic>
          </wp:inline>
        </w:drawing>
      </w:r>
    </w:p>
    <w:p w:rsidR="002372EE" w:rsidRPr="005405FB" w:rsidRDefault="003107C5" w:rsidP="003107C5">
      <w:pPr>
        <w:spacing w:after="100" w:afterAutospacing="1" w:line="360" w:lineRule="auto"/>
        <w:jc w:val="center"/>
        <w:rPr>
          <w:rFonts w:ascii="Times New Roman" w:hAnsi="Times New Roman"/>
          <w:sz w:val="24"/>
          <w:szCs w:val="24"/>
        </w:rPr>
      </w:pPr>
      <w:r>
        <w:rPr>
          <w:rFonts w:ascii="Times New Roman" w:hAnsi="Times New Roman"/>
          <w:sz w:val="24"/>
          <w:szCs w:val="24"/>
        </w:rPr>
        <w:t>Gambar 3  Tahapan r</w:t>
      </w:r>
      <w:r w:rsidR="002372EE" w:rsidRPr="005405FB">
        <w:rPr>
          <w:rFonts w:ascii="Times New Roman" w:hAnsi="Times New Roman"/>
          <w:sz w:val="24"/>
          <w:szCs w:val="24"/>
        </w:rPr>
        <w:t xml:space="preserve">eaksi transesterifikasi dari trigliserida dengan </w:t>
      </w:r>
      <w:r>
        <w:rPr>
          <w:rFonts w:ascii="Times New Roman" w:hAnsi="Times New Roman"/>
          <w:sz w:val="24"/>
          <w:szCs w:val="24"/>
        </w:rPr>
        <w:t>metanol</w:t>
      </w:r>
    </w:p>
    <w:p w:rsidR="002372EE" w:rsidRDefault="002372EE" w:rsidP="00827018">
      <w:pPr>
        <w:pStyle w:val="Default"/>
        <w:spacing w:line="360" w:lineRule="auto"/>
        <w:ind w:firstLine="720"/>
        <w:jc w:val="both"/>
      </w:pPr>
      <w:r w:rsidRPr="005405FB">
        <w:t xml:space="preserve">Beberapa parameter reaksi yang mempengaruhi proses transesterifikasi yaitu rasio molar minyak dan alkohol, suhu, lama reaksi, tingkat kemurnian minyak, adanya air dan asam lemak bebas (FFA). Untuk </w:t>
      </w:r>
      <w:r>
        <w:t>memperoleh</w:t>
      </w:r>
      <w:r w:rsidRPr="005405FB">
        <w:t xml:space="preserve"> hasil maksimum dalam proses transesterifikasi maka al</w:t>
      </w:r>
      <w:r>
        <w:t>k</w:t>
      </w:r>
      <w:r w:rsidRPr="005405FB">
        <w:t>ohol yang digun</w:t>
      </w:r>
      <w:r>
        <w:t>akan harus bebas dari air dan</w:t>
      </w:r>
      <w:r w:rsidRPr="005405FB">
        <w:t xml:space="preserve"> kandungan asam lema</w:t>
      </w:r>
      <w:r w:rsidR="00F76A05">
        <w:t>k bebas (FFA) dalam minyak &lt; 0.</w:t>
      </w:r>
      <w:r w:rsidRPr="005405FB">
        <w:t xml:space="preserve">5%. Adanya air dalam reaksi transestrifikasi </w:t>
      </w:r>
      <w:r>
        <w:t xml:space="preserve">akan menyebabkan terjadinya hidrolisis </w:t>
      </w:r>
      <w:r w:rsidRPr="007A739A">
        <w:rPr>
          <w:color w:val="auto"/>
        </w:rPr>
        <w:t>(Gerpen</w:t>
      </w:r>
      <w:r>
        <w:rPr>
          <w:color w:val="auto"/>
        </w:rPr>
        <w:t xml:space="preserve"> </w:t>
      </w:r>
      <w:r w:rsidRPr="007A739A">
        <w:rPr>
          <w:i/>
          <w:color w:val="auto"/>
        </w:rPr>
        <w:t>et al</w:t>
      </w:r>
      <w:r w:rsidRPr="007A739A">
        <w:rPr>
          <w:color w:val="auto"/>
        </w:rPr>
        <w:t>. 2004)</w:t>
      </w:r>
      <w:r w:rsidRPr="005405FB">
        <w:t>. Secara umum</w:t>
      </w:r>
      <w:r w:rsidRPr="005405FB">
        <w:rPr>
          <w:b/>
        </w:rPr>
        <w:t xml:space="preserve"> </w:t>
      </w:r>
      <w:r w:rsidR="00406197">
        <w:t>r</w:t>
      </w:r>
      <w:r>
        <w:t>asio molar met</w:t>
      </w:r>
      <w:r w:rsidRPr="005405FB">
        <w:t>anol dengan trigliser</w:t>
      </w:r>
      <w:r w:rsidR="00B413EC">
        <w:t>ida yang digunakan yaitu 5.25</w:t>
      </w:r>
      <w:r w:rsidR="00F63217">
        <w:t>–</w:t>
      </w:r>
      <w:r w:rsidR="00854454">
        <w:t>6:</w:t>
      </w:r>
      <w:r w:rsidR="00A36C13">
        <w:t xml:space="preserve">1. </w:t>
      </w:r>
      <w:r w:rsidRPr="005405FB">
        <w:t xml:space="preserve">Freedman </w:t>
      </w:r>
      <w:r w:rsidRPr="005405FB">
        <w:rPr>
          <w:i/>
        </w:rPr>
        <w:t>et al</w:t>
      </w:r>
      <w:r>
        <w:t>.</w:t>
      </w:r>
      <w:r w:rsidRPr="005405FB">
        <w:t xml:space="preserve"> (1984)</w:t>
      </w:r>
      <w:r w:rsidR="00586AD9">
        <w:t>,</w:t>
      </w:r>
      <w:r w:rsidR="00A36C13">
        <w:t xml:space="preserve"> diacu dalam </w:t>
      </w:r>
      <w:r w:rsidR="006D5D03">
        <w:t>Clements dan</w:t>
      </w:r>
      <w:r w:rsidR="00641037">
        <w:t xml:space="preserve"> Hanna</w:t>
      </w:r>
      <w:r w:rsidR="00641037" w:rsidRPr="005405FB">
        <w:t xml:space="preserve"> </w:t>
      </w:r>
      <w:r w:rsidR="00A36C13">
        <w:t>(</w:t>
      </w:r>
      <w:r w:rsidR="00641037">
        <w:t>1998</w:t>
      </w:r>
      <w:r w:rsidR="00A36C13">
        <w:t>)</w:t>
      </w:r>
      <w:r w:rsidRPr="005405FB">
        <w:t xml:space="preserve"> menyarankan bahwa hasil maksimum FAME diperoleh pada rasio molar </w:t>
      </w:r>
      <w:r w:rsidR="00854454">
        <w:t>6:</w:t>
      </w:r>
      <w:r w:rsidR="00641037">
        <w:t xml:space="preserve">1 karena </w:t>
      </w:r>
      <w:r w:rsidRPr="005405FB">
        <w:t xml:space="preserve">rasio molar </w:t>
      </w:r>
      <w:r w:rsidR="000C3458">
        <w:t xml:space="preserve">di atas </w:t>
      </w:r>
      <w:r w:rsidR="00854454">
        <w:t>6:</w:t>
      </w:r>
      <w:r w:rsidRPr="005405FB">
        <w:t>1 tidak</w:t>
      </w:r>
      <w:r>
        <w:t xml:space="preserve"> akan meningkatkan hasil FAME tetapi akan </w:t>
      </w:r>
      <w:r w:rsidRPr="005405FB">
        <w:t>menyulitkan</w:t>
      </w:r>
      <w:r w:rsidR="00803E11">
        <w:t xml:space="preserve"> </w:t>
      </w:r>
      <w:r>
        <w:t>pemisahan</w:t>
      </w:r>
      <w:r w:rsidRPr="005405FB">
        <w:t xml:space="preserve"> FAME dan gliserol </w:t>
      </w:r>
      <w:r>
        <w:t>serta</w:t>
      </w:r>
      <w:r w:rsidRPr="005405FB">
        <w:t xml:space="preserve"> men</w:t>
      </w:r>
      <w:r>
        <w:t>ingka</w:t>
      </w:r>
      <w:r w:rsidR="005649E0">
        <w:t>tkan biaya alkohol</w:t>
      </w:r>
      <w:r w:rsidR="00586AD9">
        <w:t xml:space="preserve">. </w:t>
      </w:r>
      <w:r w:rsidR="0081172D">
        <w:t xml:space="preserve">Knothe </w:t>
      </w:r>
      <w:r w:rsidR="0081172D">
        <w:rPr>
          <w:i/>
        </w:rPr>
        <w:t>et al</w:t>
      </w:r>
      <w:r w:rsidR="0081172D">
        <w:t xml:space="preserve">. </w:t>
      </w:r>
      <w:r w:rsidR="00586AD9">
        <w:t xml:space="preserve">(2005) </w:t>
      </w:r>
      <w:r w:rsidRPr="005405FB">
        <w:t>menyatakan bahwa pada suhu</w:t>
      </w:r>
      <w:r w:rsidR="00CB5DA5">
        <w:t xml:space="preserve"> </w:t>
      </w:r>
      <w:r w:rsidRPr="005405FB">
        <w:t xml:space="preserve"> ≥ 60</w:t>
      </w:r>
      <w:r w:rsidRPr="005405FB">
        <w:rPr>
          <w:vertAlign w:val="superscript"/>
        </w:rPr>
        <w:t>o</w:t>
      </w:r>
      <w:r w:rsidRPr="005405FB">
        <w:t>C dengan perbandinga</w:t>
      </w:r>
      <w:r>
        <w:t>n molar antara met</w:t>
      </w:r>
      <w:r w:rsidRPr="005405FB">
        <w:t>a</w:t>
      </w:r>
      <w:r w:rsidR="00F76A05">
        <w:t>nol</w:t>
      </w:r>
      <w:r w:rsidR="00854454">
        <w:t xml:space="preserve"> dengan minyak minimal 6:</w:t>
      </w:r>
      <w:r w:rsidR="00F76A05">
        <w:t>1</w:t>
      </w:r>
      <w:r w:rsidRPr="005405FB">
        <w:t xml:space="preserve">, reaksi akan berlangsung sempurna dalam kurun waktu 1 jam menghasilkan metil, etil atau butyl ester. Walaupun minyak kasar dapat ditransesterifikasi namun ester yang dihasilkan mengalami penurunan karena adanya gum dan </w:t>
      </w:r>
      <w:r>
        <w:t>kotoran</w:t>
      </w:r>
      <w:r w:rsidRPr="005405FB">
        <w:t xml:space="preserve"> yang ada dalam m</w:t>
      </w:r>
      <w:r w:rsidR="009E341B">
        <w:t>inyak kasar tersebut. Paramater</w:t>
      </w:r>
      <w:r w:rsidR="00406197">
        <w:t>–</w:t>
      </w:r>
      <w:r w:rsidRPr="005405FB">
        <w:t>parameter seperti suhu reaksi 60</w:t>
      </w:r>
      <w:r w:rsidRPr="005405FB">
        <w:rPr>
          <w:vertAlign w:val="superscript"/>
        </w:rPr>
        <w:t>o</w:t>
      </w:r>
      <w:r w:rsidRPr="005405FB">
        <w:t xml:space="preserve">C dan perbandingan molar antara metanol dengan </w:t>
      </w:r>
      <w:r>
        <w:t>minyak</w:t>
      </w:r>
      <w:r w:rsidR="00643642">
        <w:t xml:space="preserve"> 6:</w:t>
      </w:r>
      <w:r w:rsidRPr="005405FB">
        <w:t>1 menjadi standar untuk transes</w:t>
      </w:r>
      <w:r>
        <w:t>terifikasi yang menggunakan met</w:t>
      </w:r>
      <w:r w:rsidRPr="005405FB">
        <w:t>anol.</w:t>
      </w:r>
    </w:p>
    <w:p w:rsidR="006606C6" w:rsidRPr="007C173E" w:rsidRDefault="006606C6" w:rsidP="00827018">
      <w:pPr>
        <w:spacing w:after="0" w:line="360" w:lineRule="auto"/>
        <w:ind w:firstLine="720"/>
        <w:jc w:val="both"/>
        <w:rPr>
          <w:rFonts w:ascii="Times New Roman" w:hAnsi="Times New Roman"/>
          <w:sz w:val="24"/>
          <w:szCs w:val="24"/>
        </w:rPr>
      </w:pPr>
      <w:r>
        <w:rPr>
          <w:rFonts w:ascii="Times New Roman" w:hAnsi="Times New Roman"/>
          <w:sz w:val="24"/>
          <w:szCs w:val="24"/>
        </w:rPr>
        <w:t>Reaksi transesterifikasi bertujuan untuk menurunkan viskositas (kekentalan) minyak, sehingga mendekati nilai viskositas solar. Nilai viskositas yang tinggi akan menyulitkan pemasukkan bahan bakar dari tangki ke ruang bahan bakar mesin dan menyebabkan atomisasi lebih sukar terjadi. Hal ini mengakibatkan pembakaran kurang sempurna</w:t>
      </w:r>
      <w:r w:rsidR="00CA65D2">
        <w:rPr>
          <w:rFonts w:ascii="Times New Roman" w:hAnsi="Times New Roman"/>
          <w:sz w:val="24"/>
          <w:szCs w:val="24"/>
        </w:rPr>
        <w:t xml:space="preserve"> dan menimbulkan endapan pada no</w:t>
      </w:r>
      <w:r>
        <w:rPr>
          <w:rFonts w:ascii="Times New Roman" w:hAnsi="Times New Roman"/>
          <w:sz w:val="24"/>
          <w:szCs w:val="24"/>
        </w:rPr>
        <w:t xml:space="preserve">zel (Hambali </w:t>
      </w:r>
      <w:r>
        <w:rPr>
          <w:rFonts w:ascii="Times New Roman" w:hAnsi="Times New Roman"/>
          <w:i/>
          <w:sz w:val="24"/>
          <w:szCs w:val="24"/>
        </w:rPr>
        <w:t>et al</w:t>
      </w:r>
      <w:r w:rsidR="009A1468">
        <w:rPr>
          <w:rFonts w:ascii="Times New Roman" w:hAnsi="Times New Roman"/>
          <w:sz w:val="24"/>
          <w:szCs w:val="24"/>
        </w:rPr>
        <w:t>. 2008</w:t>
      </w:r>
      <w:r>
        <w:rPr>
          <w:rFonts w:ascii="Times New Roman" w:hAnsi="Times New Roman"/>
          <w:sz w:val="24"/>
          <w:szCs w:val="24"/>
        </w:rPr>
        <w:t>).</w:t>
      </w:r>
      <w:r>
        <w:rPr>
          <w:rFonts w:ascii="Times New Roman" w:hAnsi="Times New Roman"/>
          <w:i/>
          <w:sz w:val="24"/>
          <w:szCs w:val="24"/>
        </w:rPr>
        <w:t xml:space="preserve"> </w:t>
      </w:r>
    </w:p>
    <w:p w:rsidR="002372EE" w:rsidRDefault="002372EE" w:rsidP="00541F7B">
      <w:pPr>
        <w:spacing w:after="0" w:line="360" w:lineRule="auto"/>
        <w:ind w:firstLine="720"/>
        <w:jc w:val="both"/>
        <w:rPr>
          <w:rFonts w:ascii="Times New Roman" w:hAnsi="Times New Roman"/>
          <w:sz w:val="24"/>
          <w:szCs w:val="24"/>
        </w:rPr>
      </w:pPr>
      <w:r w:rsidRPr="005405FB">
        <w:rPr>
          <w:rFonts w:ascii="Times New Roman" w:hAnsi="Times New Roman"/>
          <w:sz w:val="24"/>
          <w:szCs w:val="24"/>
        </w:rPr>
        <w:lastRenderedPageBreak/>
        <w:t>Transesterifikasi minyak menjadi metil ester dilakukan baik dengan satu atau dua tahap proses, tergantung pada mutu awal minyak.</w:t>
      </w:r>
      <w:r>
        <w:rPr>
          <w:rFonts w:ascii="Times New Roman" w:hAnsi="Times New Roman"/>
          <w:sz w:val="24"/>
          <w:szCs w:val="24"/>
        </w:rPr>
        <w:t xml:space="preserve"> </w:t>
      </w:r>
      <w:r w:rsidR="00406197">
        <w:rPr>
          <w:rFonts w:ascii="Times New Roman" w:hAnsi="Times New Roman"/>
          <w:sz w:val="24"/>
          <w:szCs w:val="24"/>
        </w:rPr>
        <w:t>M</w:t>
      </w:r>
      <w:r w:rsidRPr="005405FB">
        <w:rPr>
          <w:rFonts w:ascii="Times New Roman" w:hAnsi="Times New Roman"/>
          <w:sz w:val="24"/>
          <w:szCs w:val="24"/>
        </w:rPr>
        <w:t>inyak yang mengandung asam lemak bebas tinggi dapat dengan</w:t>
      </w:r>
      <w:r>
        <w:rPr>
          <w:rFonts w:ascii="Times New Roman" w:hAnsi="Times New Roman"/>
          <w:sz w:val="24"/>
          <w:szCs w:val="24"/>
        </w:rPr>
        <w:t xml:space="preserve"> </w:t>
      </w:r>
      <w:r w:rsidRPr="005405FB">
        <w:rPr>
          <w:rFonts w:ascii="Times New Roman" w:hAnsi="Times New Roman"/>
          <w:sz w:val="24"/>
          <w:szCs w:val="24"/>
        </w:rPr>
        <w:t>efisien dikonversi menjadi esternya melalui beberapa tahap reaksi yang melibatkan katalis asam untuk mengesterifikasi asam lemak bebas yang dilanjutkan dengan transesterifikasi berkatalis b</w:t>
      </w:r>
      <w:r>
        <w:rPr>
          <w:rFonts w:ascii="Times New Roman" w:hAnsi="Times New Roman"/>
          <w:sz w:val="24"/>
          <w:szCs w:val="24"/>
        </w:rPr>
        <w:t xml:space="preserve">asa yang mengkonversi sisa trigliserida (Canaki </w:t>
      </w:r>
      <w:r w:rsidR="00F76A05">
        <w:rPr>
          <w:rFonts w:ascii="Times New Roman" w:hAnsi="Times New Roman"/>
          <w:sz w:val="24"/>
          <w:szCs w:val="24"/>
        </w:rPr>
        <w:t>&amp;</w:t>
      </w:r>
      <w:r>
        <w:rPr>
          <w:rFonts w:ascii="Times New Roman" w:hAnsi="Times New Roman"/>
          <w:sz w:val="24"/>
          <w:szCs w:val="24"/>
        </w:rPr>
        <w:t xml:space="preserve"> Gerpen </w:t>
      </w:r>
      <w:r w:rsidRPr="005405FB">
        <w:rPr>
          <w:rFonts w:ascii="Times New Roman" w:hAnsi="Times New Roman"/>
          <w:sz w:val="24"/>
          <w:szCs w:val="24"/>
        </w:rPr>
        <w:t xml:space="preserve"> 2001</w:t>
      </w:r>
      <w:r w:rsidR="00803E11">
        <w:rPr>
          <w:rFonts w:ascii="Times New Roman" w:hAnsi="Times New Roman"/>
          <w:sz w:val="24"/>
          <w:szCs w:val="24"/>
        </w:rPr>
        <w:t xml:space="preserve">, diacu dalam </w:t>
      </w:r>
      <w:r w:rsidR="00CB6430">
        <w:rPr>
          <w:rFonts w:ascii="Times New Roman" w:hAnsi="Times New Roman"/>
          <w:sz w:val="24"/>
          <w:szCs w:val="24"/>
        </w:rPr>
        <w:t>W</w:t>
      </w:r>
      <w:r w:rsidR="00803E11">
        <w:rPr>
          <w:rFonts w:ascii="Times New Roman" w:hAnsi="Times New Roman"/>
          <w:sz w:val="24"/>
          <w:szCs w:val="24"/>
        </w:rPr>
        <w:t>idyawati 2007</w:t>
      </w:r>
      <w:r w:rsidRPr="005405FB">
        <w:rPr>
          <w:rFonts w:ascii="Times New Roman" w:hAnsi="Times New Roman"/>
          <w:sz w:val="24"/>
          <w:szCs w:val="24"/>
        </w:rPr>
        <w:t xml:space="preserve">). </w:t>
      </w:r>
      <w:r w:rsidR="004E014D">
        <w:rPr>
          <w:rFonts w:ascii="Times New Roman" w:hAnsi="Times New Roman"/>
          <w:sz w:val="24"/>
          <w:szCs w:val="24"/>
        </w:rPr>
        <w:t xml:space="preserve"> </w:t>
      </w:r>
      <w:r w:rsidRPr="005405FB">
        <w:rPr>
          <w:rFonts w:ascii="Times New Roman" w:hAnsi="Times New Roman"/>
          <w:sz w:val="24"/>
          <w:szCs w:val="24"/>
        </w:rPr>
        <w:t xml:space="preserve">Jika minyak mengandung asam lemak bebas yang rendah, transesterifikasi dapat dilakukan dengan satu tahap. </w:t>
      </w:r>
    </w:p>
    <w:p w:rsidR="00541F7B" w:rsidRDefault="00541F7B" w:rsidP="00541F7B">
      <w:pPr>
        <w:spacing w:after="0" w:line="360" w:lineRule="auto"/>
        <w:ind w:firstLine="720"/>
        <w:jc w:val="both"/>
        <w:rPr>
          <w:rFonts w:ascii="Times New Roman" w:hAnsi="Times New Roman"/>
          <w:sz w:val="24"/>
          <w:szCs w:val="24"/>
        </w:rPr>
      </w:pPr>
    </w:p>
    <w:p w:rsidR="00832C83" w:rsidRDefault="00832C83" w:rsidP="00541F7B">
      <w:pPr>
        <w:spacing w:after="0" w:line="360" w:lineRule="auto"/>
        <w:ind w:left="-142"/>
        <w:jc w:val="center"/>
        <w:rPr>
          <w:rFonts w:ascii="Times New Roman" w:hAnsi="Times New Roman"/>
          <w:b/>
          <w:sz w:val="24"/>
          <w:szCs w:val="24"/>
        </w:rPr>
      </w:pPr>
      <w:r>
        <w:rPr>
          <w:rFonts w:ascii="Times New Roman" w:hAnsi="Times New Roman"/>
          <w:b/>
          <w:sz w:val="24"/>
          <w:szCs w:val="24"/>
        </w:rPr>
        <w:t>Esterifikasi</w:t>
      </w:r>
    </w:p>
    <w:p w:rsidR="00541F7B" w:rsidRDefault="00541F7B" w:rsidP="00541F7B">
      <w:pPr>
        <w:spacing w:after="0" w:line="360" w:lineRule="auto"/>
        <w:ind w:left="-142"/>
        <w:jc w:val="center"/>
        <w:rPr>
          <w:rFonts w:ascii="Times New Roman" w:hAnsi="Times New Roman"/>
          <w:sz w:val="24"/>
          <w:szCs w:val="24"/>
        </w:rPr>
      </w:pPr>
    </w:p>
    <w:p w:rsidR="00695830" w:rsidRPr="00927956" w:rsidRDefault="00413851" w:rsidP="00F36790">
      <w:pPr>
        <w:spacing w:after="0" w:line="360" w:lineRule="auto"/>
        <w:ind w:firstLine="720"/>
        <w:jc w:val="both"/>
        <w:rPr>
          <w:rFonts w:ascii="Times New Roman" w:hAnsi="Times New Roman" w:cs="Times New Roman"/>
          <w:sz w:val="24"/>
          <w:szCs w:val="24"/>
          <w:lang w:val="pt-BR"/>
        </w:rPr>
      </w:pPr>
      <w:r w:rsidRPr="00413851">
        <w:rPr>
          <w:rFonts w:ascii="Times New Roman" w:hAnsi="Times New Roman" w:cs="Times New Roman"/>
          <w:sz w:val="24"/>
          <w:szCs w:val="24"/>
          <w:lang w:val="pt-BR"/>
        </w:rPr>
        <w:t>Jika bahan baku yang digunakan adalah minyak mentah yang memiliki kadar FFA tinggi ( &gt; 5%), seperti minyak jelantah, PFAD, CPO mutu rendah dan minyak jarak. Proses transesterifikasi yang dilakukan untuk mengonversi minyak menjadi biodiesel tidak akan berjalan efisien</w:t>
      </w:r>
      <w:r w:rsidR="00630561">
        <w:rPr>
          <w:rFonts w:ascii="Times New Roman" w:hAnsi="Times New Roman" w:cs="Times New Roman"/>
          <w:sz w:val="24"/>
          <w:szCs w:val="24"/>
          <w:lang w:val="pt-BR"/>
        </w:rPr>
        <w:t xml:space="preserve"> karena FFA akan tersaponifikasi membentuk sabun yang mempersulit </w:t>
      </w:r>
      <w:r w:rsidR="00D938B2">
        <w:rPr>
          <w:rFonts w:ascii="Times New Roman" w:hAnsi="Times New Roman" w:cs="Times New Roman"/>
          <w:sz w:val="24"/>
          <w:szCs w:val="24"/>
          <w:lang w:val="pt-BR"/>
        </w:rPr>
        <w:t>pemisahan biodiesel dari gliserol sebagai produk sampingnya</w:t>
      </w:r>
      <w:r w:rsidRPr="00413851">
        <w:rPr>
          <w:rFonts w:ascii="Times New Roman" w:hAnsi="Times New Roman" w:cs="Times New Roman"/>
          <w:sz w:val="24"/>
          <w:szCs w:val="24"/>
          <w:lang w:val="pt-BR"/>
        </w:rPr>
        <w:t>. Bahan-bahan diatas, perlu melalui proses pra esterifikasi untuk menurunkan kadar FFA hingga di bawah 5 %. (Hambali</w:t>
      </w:r>
      <w:r w:rsidR="00A37BDF">
        <w:rPr>
          <w:rFonts w:ascii="Times New Roman" w:hAnsi="Times New Roman" w:cs="Times New Roman"/>
          <w:sz w:val="24"/>
          <w:szCs w:val="24"/>
          <w:lang w:val="pt-BR"/>
        </w:rPr>
        <w:t xml:space="preserve"> </w:t>
      </w:r>
      <w:r w:rsidRPr="00413851">
        <w:rPr>
          <w:rFonts w:ascii="Times New Roman" w:hAnsi="Times New Roman" w:cs="Times New Roman"/>
          <w:i/>
          <w:sz w:val="24"/>
          <w:szCs w:val="24"/>
          <w:lang w:val="pt-BR"/>
        </w:rPr>
        <w:t>et al.</w:t>
      </w:r>
      <w:r w:rsidR="00A37BDF">
        <w:rPr>
          <w:rFonts w:ascii="Times New Roman" w:hAnsi="Times New Roman" w:cs="Times New Roman"/>
          <w:i/>
          <w:sz w:val="24"/>
          <w:szCs w:val="24"/>
          <w:lang w:val="pt-BR"/>
        </w:rPr>
        <w:t xml:space="preserve"> </w:t>
      </w:r>
      <w:r w:rsidR="00406188">
        <w:rPr>
          <w:rFonts w:ascii="Times New Roman" w:hAnsi="Times New Roman" w:cs="Times New Roman"/>
          <w:sz w:val="24"/>
          <w:szCs w:val="24"/>
          <w:lang w:val="pt-BR"/>
        </w:rPr>
        <w:t>2008</w:t>
      </w:r>
      <w:r w:rsidRPr="00413851">
        <w:rPr>
          <w:rFonts w:ascii="Times New Roman" w:hAnsi="Times New Roman" w:cs="Times New Roman"/>
          <w:sz w:val="24"/>
          <w:szCs w:val="24"/>
          <w:lang w:val="pt-BR"/>
        </w:rPr>
        <w:t xml:space="preserve">). </w:t>
      </w:r>
      <w:r w:rsidR="00695830" w:rsidRPr="00695830">
        <w:rPr>
          <w:rFonts w:ascii="Times New Roman" w:hAnsi="Times New Roman" w:cs="Times New Roman"/>
          <w:i/>
          <w:sz w:val="24"/>
          <w:szCs w:val="24"/>
          <w:lang w:val="pt-BR"/>
        </w:rPr>
        <w:t>Pretreatment</w:t>
      </w:r>
      <w:r w:rsidR="00695830">
        <w:rPr>
          <w:rFonts w:ascii="Times New Roman" w:hAnsi="Times New Roman" w:cs="Times New Roman"/>
          <w:sz w:val="24"/>
          <w:szCs w:val="24"/>
          <w:lang w:val="pt-BR"/>
        </w:rPr>
        <w:t xml:space="preserve"> </w:t>
      </w:r>
      <w:r w:rsidR="00927956">
        <w:rPr>
          <w:rFonts w:ascii="Times New Roman" w:hAnsi="Times New Roman" w:cs="Times New Roman"/>
          <w:sz w:val="24"/>
          <w:szCs w:val="24"/>
          <w:lang w:val="pt-BR"/>
        </w:rPr>
        <w:t xml:space="preserve">menggunakan </w:t>
      </w:r>
      <w:r w:rsidR="00695830">
        <w:rPr>
          <w:rFonts w:ascii="Times New Roman" w:hAnsi="Times New Roman" w:cs="Times New Roman"/>
          <w:sz w:val="24"/>
          <w:szCs w:val="24"/>
          <w:lang w:val="pt-BR"/>
        </w:rPr>
        <w:t>katalis asam diikuti dengan katalis alkali adalah metode yang efektif untuk mengkonversi asam lemak bebas menjadi biodiesel</w:t>
      </w:r>
      <w:r w:rsidR="00927956">
        <w:rPr>
          <w:rFonts w:ascii="Times New Roman" w:hAnsi="Times New Roman" w:cs="Times New Roman"/>
          <w:sz w:val="24"/>
          <w:szCs w:val="24"/>
          <w:lang w:val="pt-BR"/>
        </w:rPr>
        <w:t xml:space="preserve">. </w:t>
      </w:r>
      <w:r w:rsidR="00927956" w:rsidRPr="00695830">
        <w:rPr>
          <w:rFonts w:ascii="Times New Roman" w:hAnsi="Times New Roman" w:cs="Times New Roman"/>
          <w:i/>
          <w:sz w:val="24"/>
          <w:szCs w:val="24"/>
          <w:lang w:val="pt-BR"/>
        </w:rPr>
        <w:t>Pretreatment</w:t>
      </w:r>
      <w:r w:rsidR="00927956">
        <w:rPr>
          <w:rFonts w:ascii="Times New Roman" w:hAnsi="Times New Roman" w:cs="Times New Roman"/>
          <w:sz w:val="24"/>
          <w:szCs w:val="24"/>
          <w:lang w:val="pt-BR"/>
        </w:rPr>
        <w:t xml:space="preserve"> ini bertujuan untuk menurunkan kandungan asam lemak bebas bahan baku</w:t>
      </w:r>
      <w:r w:rsidR="00FC78DA">
        <w:rPr>
          <w:rFonts w:ascii="Times New Roman" w:hAnsi="Times New Roman" w:cs="Times New Roman"/>
          <w:sz w:val="24"/>
          <w:szCs w:val="24"/>
          <w:lang w:val="pt-BR"/>
        </w:rPr>
        <w:t xml:space="preserve">. </w:t>
      </w:r>
      <w:r w:rsidR="00312ADB">
        <w:rPr>
          <w:rFonts w:ascii="Times New Roman" w:hAnsi="Times New Roman" w:cs="Times New Roman"/>
          <w:sz w:val="24"/>
          <w:szCs w:val="24"/>
          <w:lang w:val="pt-BR"/>
        </w:rPr>
        <w:t xml:space="preserve">Teknik untuk menurunkan kadar asam lemak bebas bahan baku adalah reaksi yang menggunakan katalis asam untuk mengesterifikasi asam lemak bebas sebelum transesterifikasi trigliserida.  </w:t>
      </w:r>
      <w:r w:rsidR="00927956">
        <w:rPr>
          <w:rFonts w:ascii="Times New Roman" w:hAnsi="Times New Roman" w:cs="Times New Roman"/>
          <w:sz w:val="24"/>
          <w:szCs w:val="24"/>
          <w:lang w:val="pt-BR"/>
        </w:rPr>
        <w:t xml:space="preserve"> </w:t>
      </w:r>
    </w:p>
    <w:p w:rsidR="002372EE" w:rsidRDefault="00413851" w:rsidP="00827018">
      <w:pPr>
        <w:spacing w:after="0" w:line="360" w:lineRule="auto"/>
        <w:ind w:firstLine="720"/>
        <w:jc w:val="both"/>
        <w:rPr>
          <w:rFonts w:ascii="Times New Roman" w:hAnsi="Times New Roman"/>
          <w:sz w:val="24"/>
          <w:szCs w:val="24"/>
          <w:lang w:val="pt-BR"/>
        </w:rPr>
      </w:pPr>
      <w:r w:rsidRPr="00413851">
        <w:rPr>
          <w:rFonts w:ascii="Times New Roman" w:hAnsi="Times New Roman" w:cs="Times New Roman"/>
          <w:sz w:val="24"/>
          <w:szCs w:val="24"/>
          <w:lang w:val="pt-BR"/>
        </w:rPr>
        <w:t xml:space="preserve">Berlawanan dengan reaksi </w:t>
      </w:r>
      <w:r w:rsidR="00C465F7">
        <w:rPr>
          <w:rFonts w:ascii="Times New Roman" w:hAnsi="Times New Roman" w:cs="Times New Roman"/>
          <w:sz w:val="24"/>
          <w:szCs w:val="24"/>
          <w:lang w:val="pt-BR"/>
        </w:rPr>
        <w:t xml:space="preserve">transesterifikasi trigliserida, </w:t>
      </w:r>
      <w:r w:rsidR="00C465F7">
        <w:rPr>
          <w:rFonts w:ascii="Times New Roman" w:hAnsi="Times New Roman"/>
          <w:sz w:val="24"/>
          <w:szCs w:val="24"/>
        </w:rPr>
        <w:t>e</w:t>
      </w:r>
      <w:r w:rsidR="002372EE">
        <w:rPr>
          <w:rFonts w:ascii="Times New Roman" w:hAnsi="Times New Roman"/>
          <w:sz w:val="24"/>
          <w:szCs w:val="24"/>
        </w:rPr>
        <w:t xml:space="preserve">sterifikasi merupakan reaksi antara asam lemak dengan alkohol menghasilkan ester. </w:t>
      </w:r>
      <w:r w:rsidR="002372EE" w:rsidRPr="00DF21DD">
        <w:rPr>
          <w:rFonts w:ascii="Times New Roman" w:hAnsi="Times New Roman"/>
          <w:sz w:val="24"/>
          <w:szCs w:val="24"/>
          <w:lang w:val="pt-BR"/>
        </w:rPr>
        <w:t xml:space="preserve">Reaksi </w:t>
      </w:r>
      <w:r w:rsidR="00A37BDF">
        <w:rPr>
          <w:rFonts w:ascii="Times New Roman" w:hAnsi="Times New Roman"/>
          <w:sz w:val="24"/>
          <w:szCs w:val="24"/>
          <w:lang w:val="pt-BR"/>
        </w:rPr>
        <w:t>esterifikasi</w:t>
      </w:r>
      <w:r w:rsidR="002372EE" w:rsidRPr="00DF21DD">
        <w:rPr>
          <w:rFonts w:ascii="Times New Roman" w:hAnsi="Times New Roman"/>
          <w:sz w:val="24"/>
          <w:szCs w:val="24"/>
          <w:lang w:val="pt-BR"/>
        </w:rPr>
        <w:t xml:space="preserve"> dapat dilihat pada Gambar 4. </w:t>
      </w:r>
    </w:p>
    <w:p w:rsidR="00541F7B" w:rsidRDefault="00541F7B" w:rsidP="00827018">
      <w:pPr>
        <w:spacing w:after="0" w:line="360" w:lineRule="auto"/>
        <w:ind w:firstLine="720"/>
        <w:jc w:val="both"/>
        <w:rPr>
          <w:rFonts w:ascii="Times New Roman" w:hAnsi="Times New Roman"/>
          <w:sz w:val="24"/>
          <w:szCs w:val="24"/>
          <w:lang w:val="pt-BR"/>
        </w:rPr>
      </w:pPr>
    </w:p>
    <w:p w:rsidR="00541F7B" w:rsidRDefault="00541F7B" w:rsidP="00827018">
      <w:pPr>
        <w:spacing w:after="0" w:line="360" w:lineRule="auto"/>
        <w:ind w:firstLine="720"/>
        <w:jc w:val="both"/>
        <w:rPr>
          <w:rFonts w:ascii="Times New Roman" w:hAnsi="Times New Roman"/>
          <w:sz w:val="24"/>
          <w:szCs w:val="24"/>
          <w:lang w:val="pt-BR"/>
        </w:rPr>
      </w:pPr>
    </w:p>
    <w:p w:rsidR="00541F7B" w:rsidRDefault="00541F7B" w:rsidP="00827018">
      <w:pPr>
        <w:spacing w:after="0" w:line="360" w:lineRule="auto"/>
        <w:ind w:firstLine="720"/>
        <w:jc w:val="both"/>
        <w:rPr>
          <w:rFonts w:ascii="Times New Roman" w:hAnsi="Times New Roman"/>
          <w:sz w:val="24"/>
          <w:szCs w:val="24"/>
          <w:lang w:val="pt-BR"/>
        </w:rPr>
      </w:pPr>
    </w:p>
    <w:p w:rsidR="00541F7B" w:rsidRDefault="00541F7B" w:rsidP="00827018">
      <w:pPr>
        <w:spacing w:after="0" w:line="360" w:lineRule="auto"/>
        <w:ind w:firstLine="720"/>
        <w:jc w:val="both"/>
        <w:rPr>
          <w:rFonts w:ascii="Times New Roman" w:hAnsi="Times New Roman"/>
          <w:sz w:val="24"/>
          <w:szCs w:val="24"/>
          <w:lang w:val="pt-BR"/>
        </w:rPr>
      </w:pPr>
    </w:p>
    <w:p w:rsidR="00541F7B" w:rsidRDefault="00541F7B" w:rsidP="00827018">
      <w:pPr>
        <w:spacing w:after="0" w:line="360" w:lineRule="auto"/>
        <w:ind w:firstLine="720"/>
        <w:jc w:val="both"/>
        <w:rPr>
          <w:rFonts w:ascii="Times New Roman" w:hAnsi="Times New Roman"/>
          <w:sz w:val="24"/>
          <w:szCs w:val="24"/>
          <w:lang w:val="pt-BR"/>
        </w:rPr>
      </w:pPr>
    </w:p>
    <w:p w:rsidR="00413851" w:rsidRPr="00B87927" w:rsidRDefault="001708C4" w:rsidP="00413851">
      <w:pPr>
        <w:spacing w:after="0" w:line="360" w:lineRule="auto"/>
        <w:jc w:val="both"/>
        <w:rPr>
          <w:rFonts w:ascii="Arial" w:hAnsi="Arial" w:cs="Arial"/>
          <w:lang w:val="pt-BR"/>
        </w:rPr>
      </w:pPr>
      <w:r w:rsidRPr="001708C4">
        <w:rPr>
          <w:rFonts w:ascii="Times New Roman" w:hAnsi="Times New Roman" w:cs="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18pt;margin-top:-6.8pt;width:426pt;height:77.1pt;z-index:251677696" wrapcoords="-38 0 -38 21457 21600 21457 21600 0 -38 0">
            <v:imagedata r:id="rId9" o:title="" cropbottom="20919f"/>
          </v:shape>
          <o:OLEObject Type="Embed" ProgID="PBrush" ShapeID="_x0000_s1066" DrawAspect="Content" ObjectID="_1341169493" r:id="rId10"/>
        </w:pict>
      </w:r>
    </w:p>
    <w:p w:rsidR="002372EE" w:rsidRPr="00547FF8" w:rsidRDefault="002372EE" w:rsidP="002372EE">
      <w:pPr>
        <w:spacing w:after="120" w:line="360" w:lineRule="auto"/>
        <w:jc w:val="both"/>
        <w:rPr>
          <w:lang w:val="pt-BR"/>
        </w:rPr>
      </w:pPr>
    </w:p>
    <w:p w:rsidR="002372EE" w:rsidRPr="00547FF8" w:rsidRDefault="002372EE" w:rsidP="002372EE">
      <w:pPr>
        <w:spacing w:after="120" w:line="360" w:lineRule="auto"/>
        <w:jc w:val="both"/>
        <w:rPr>
          <w:lang w:val="pt-BR"/>
        </w:rPr>
      </w:pPr>
    </w:p>
    <w:p w:rsidR="002372EE" w:rsidRDefault="002372EE" w:rsidP="00541F7B">
      <w:pPr>
        <w:spacing w:after="0" w:line="360" w:lineRule="auto"/>
        <w:jc w:val="center"/>
        <w:rPr>
          <w:rFonts w:ascii="Times New Roman" w:hAnsi="Times New Roman"/>
          <w:sz w:val="24"/>
          <w:szCs w:val="24"/>
          <w:lang w:val="pt-BR"/>
        </w:rPr>
      </w:pPr>
      <w:r w:rsidRPr="00DF21DD">
        <w:rPr>
          <w:rFonts w:ascii="Times New Roman" w:hAnsi="Times New Roman"/>
          <w:sz w:val="24"/>
          <w:szCs w:val="24"/>
          <w:lang w:val="pt-BR"/>
        </w:rPr>
        <w:t xml:space="preserve">Gambar </w:t>
      </w:r>
      <w:r>
        <w:rPr>
          <w:rFonts w:ascii="Times New Roman" w:hAnsi="Times New Roman"/>
          <w:sz w:val="24"/>
          <w:szCs w:val="24"/>
          <w:lang w:val="pt-BR"/>
        </w:rPr>
        <w:t xml:space="preserve">4 </w:t>
      </w:r>
      <w:r w:rsidRPr="00DF21DD">
        <w:rPr>
          <w:rFonts w:ascii="Times New Roman" w:hAnsi="Times New Roman"/>
          <w:sz w:val="24"/>
          <w:szCs w:val="24"/>
          <w:lang w:val="pt-BR"/>
        </w:rPr>
        <w:t xml:space="preserve"> Reaksi esterifikasi asam lemak</w:t>
      </w:r>
    </w:p>
    <w:p w:rsidR="00541F7B" w:rsidRPr="00DF21DD" w:rsidRDefault="00541F7B" w:rsidP="00541F7B">
      <w:pPr>
        <w:spacing w:after="0" w:line="360" w:lineRule="auto"/>
        <w:jc w:val="center"/>
        <w:rPr>
          <w:rFonts w:ascii="Times New Roman" w:hAnsi="Times New Roman"/>
          <w:sz w:val="24"/>
          <w:szCs w:val="24"/>
          <w:lang w:val="pt-BR"/>
        </w:rPr>
      </w:pPr>
    </w:p>
    <w:p w:rsidR="002372EE" w:rsidRDefault="002372EE" w:rsidP="00827018">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Reaksi esterifikasi dipengaruhi oleh beberapa faktor diantaranya adalah asam lemak bebas dan jumlah pereaksi metanol, waktu reaksi, suhu, konsentrasi katalis dan kandu</w:t>
      </w:r>
      <w:r w:rsidR="009C7416">
        <w:rPr>
          <w:rFonts w:ascii="Times New Roman" w:hAnsi="Times New Roman"/>
          <w:sz w:val="24"/>
          <w:szCs w:val="24"/>
          <w:lang w:val="pt-BR"/>
        </w:rPr>
        <w:t xml:space="preserve">ngan air pada minyak (Ozgul &amp; </w:t>
      </w:r>
      <w:r>
        <w:rPr>
          <w:rFonts w:ascii="Times New Roman" w:hAnsi="Times New Roman"/>
          <w:sz w:val="24"/>
          <w:szCs w:val="24"/>
          <w:lang w:val="pt-BR"/>
        </w:rPr>
        <w:t xml:space="preserve">Turkey </w:t>
      </w:r>
      <w:r w:rsidRPr="00870671">
        <w:rPr>
          <w:rFonts w:ascii="Times New Roman" w:hAnsi="Times New Roman"/>
          <w:sz w:val="24"/>
          <w:szCs w:val="24"/>
          <w:lang w:val="pt-BR"/>
        </w:rPr>
        <w:t>2002</w:t>
      </w:r>
      <w:r w:rsidR="00586AD9">
        <w:rPr>
          <w:rFonts w:ascii="Times New Roman" w:hAnsi="Times New Roman"/>
          <w:sz w:val="24"/>
          <w:szCs w:val="24"/>
          <w:lang w:val="pt-BR"/>
        </w:rPr>
        <w:t>,</w:t>
      </w:r>
      <w:r w:rsidR="009C7416">
        <w:rPr>
          <w:rFonts w:ascii="Times New Roman" w:hAnsi="Times New Roman"/>
          <w:sz w:val="24"/>
          <w:szCs w:val="24"/>
          <w:lang w:val="pt-BR"/>
        </w:rPr>
        <w:t xml:space="preserve"> diacu dalam Widyawati 2007</w:t>
      </w:r>
      <w:r w:rsidRPr="00870671">
        <w:rPr>
          <w:rFonts w:ascii="Times New Roman" w:hAnsi="Times New Roman"/>
          <w:sz w:val="24"/>
          <w:szCs w:val="24"/>
          <w:lang w:val="pt-BR"/>
        </w:rPr>
        <w:t xml:space="preserve">). </w:t>
      </w:r>
      <w:r>
        <w:rPr>
          <w:rFonts w:ascii="Times New Roman" w:hAnsi="Times New Roman"/>
          <w:sz w:val="24"/>
          <w:szCs w:val="24"/>
          <w:lang w:val="pt-BR"/>
        </w:rPr>
        <w:t>Semakin tinggi jumlah metanol yang digunakan dan kandungan asam lemak bebas pada minyak, maka semakin tinggi rendemen metil ester serta semakin kecil kandungan asam lemak bebas di</w:t>
      </w:r>
      <w:r w:rsidR="00CB6430">
        <w:rPr>
          <w:rFonts w:ascii="Times New Roman" w:hAnsi="Times New Roman"/>
          <w:sz w:val="24"/>
          <w:szCs w:val="24"/>
          <w:lang w:val="pt-BR"/>
        </w:rPr>
        <w:t xml:space="preserve"> </w:t>
      </w:r>
      <w:r>
        <w:rPr>
          <w:rFonts w:ascii="Times New Roman" w:hAnsi="Times New Roman"/>
          <w:sz w:val="24"/>
          <w:szCs w:val="24"/>
          <w:lang w:val="pt-BR"/>
        </w:rPr>
        <w:t>akhir reaksi. Ozgul dan Turkey</w:t>
      </w:r>
      <w:r w:rsidRPr="00870671">
        <w:rPr>
          <w:rFonts w:ascii="Times New Roman" w:hAnsi="Times New Roman"/>
          <w:sz w:val="24"/>
          <w:szCs w:val="24"/>
          <w:lang w:val="pt-BR"/>
        </w:rPr>
        <w:t xml:space="preserve"> (2002)</w:t>
      </w:r>
      <w:r w:rsidR="00586AD9">
        <w:rPr>
          <w:rFonts w:ascii="Times New Roman" w:hAnsi="Times New Roman"/>
          <w:sz w:val="24"/>
          <w:szCs w:val="24"/>
          <w:lang w:val="pt-BR"/>
        </w:rPr>
        <w:t>,</w:t>
      </w:r>
      <w:r w:rsidRPr="00870671">
        <w:rPr>
          <w:rFonts w:ascii="Times New Roman" w:hAnsi="Times New Roman"/>
          <w:sz w:val="24"/>
          <w:szCs w:val="24"/>
          <w:lang w:val="pt-BR"/>
        </w:rPr>
        <w:t xml:space="preserve"> </w:t>
      </w:r>
      <w:r w:rsidR="008328C7">
        <w:rPr>
          <w:rFonts w:ascii="Times New Roman" w:hAnsi="Times New Roman"/>
          <w:sz w:val="24"/>
          <w:szCs w:val="24"/>
          <w:lang w:val="pt-BR"/>
        </w:rPr>
        <w:t>diacu dalam Widyawati (2007</w:t>
      </w:r>
      <w:r w:rsidR="008328C7" w:rsidRPr="00870671">
        <w:rPr>
          <w:rFonts w:ascii="Times New Roman" w:hAnsi="Times New Roman"/>
          <w:sz w:val="24"/>
          <w:szCs w:val="24"/>
          <w:lang w:val="pt-BR"/>
        </w:rPr>
        <w:t>)</w:t>
      </w:r>
      <w:r w:rsidR="008328C7">
        <w:rPr>
          <w:rFonts w:ascii="Times New Roman" w:hAnsi="Times New Roman"/>
          <w:sz w:val="24"/>
          <w:szCs w:val="24"/>
          <w:lang w:val="pt-BR"/>
        </w:rPr>
        <w:t xml:space="preserve"> juga </w:t>
      </w:r>
      <w:r>
        <w:rPr>
          <w:rFonts w:ascii="Times New Roman" w:hAnsi="Times New Roman"/>
          <w:sz w:val="24"/>
          <w:szCs w:val="24"/>
          <w:lang w:val="pt-BR"/>
        </w:rPr>
        <w:t>menyatakan bahwa semakin lama waktu reaksi maka rendemen metil ester yang didapat besar. Suhu 60</w:t>
      </w:r>
      <w:r w:rsidR="003646A8">
        <w:rPr>
          <w:rFonts w:ascii="Times New Roman" w:hAnsi="Times New Roman"/>
          <w:sz w:val="24"/>
          <w:szCs w:val="24"/>
          <w:vertAlign w:val="superscript"/>
          <w:lang w:val="pt-BR"/>
        </w:rPr>
        <w:t>o</w:t>
      </w:r>
      <w:r>
        <w:rPr>
          <w:rFonts w:ascii="Times New Roman" w:hAnsi="Times New Roman"/>
          <w:sz w:val="24"/>
          <w:szCs w:val="24"/>
          <w:lang w:val="pt-BR"/>
        </w:rPr>
        <w:t>C sudah memberi rendemen metil ester yang memadai. Tetapi jumlah katalis berlebihan tidak meningkatkan dengan nyata rendemen metil ester.</w:t>
      </w:r>
    </w:p>
    <w:p w:rsidR="002372EE" w:rsidRDefault="002372EE" w:rsidP="00827018">
      <w:pPr>
        <w:spacing w:after="0" w:line="360" w:lineRule="auto"/>
        <w:ind w:firstLine="720"/>
        <w:jc w:val="both"/>
        <w:rPr>
          <w:rFonts w:ascii="Times New Roman" w:hAnsi="Times New Roman"/>
          <w:sz w:val="24"/>
          <w:szCs w:val="24"/>
          <w:lang w:val="pt-BR"/>
        </w:rPr>
      </w:pPr>
      <w:r w:rsidRPr="00DF21DD">
        <w:rPr>
          <w:rFonts w:ascii="Times New Roman" w:hAnsi="Times New Roman"/>
          <w:sz w:val="24"/>
          <w:szCs w:val="24"/>
          <w:lang w:val="pt-BR"/>
        </w:rPr>
        <w:t xml:space="preserve">Reaksi </w:t>
      </w:r>
      <w:r>
        <w:rPr>
          <w:rFonts w:ascii="Times New Roman" w:hAnsi="Times New Roman"/>
          <w:sz w:val="24"/>
          <w:szCs w:val="24"/>
          <w:lang w:val="pt-BR"/>
        </w:rPr>
        <w:t xml:space="preserve">esterifikasi </w:t>
      </w:r>
      <w:r w:rsidRPr="00DF21DD">
        <w:rPr>
          <w:rFonts w:ascii="Times New Roman" w:hAnsi="Times New Roman"/>
          <w:sz w:val="24"/>
          <w:szCs w:val="24"/>
          <w:lang w:val="pt-BR"/>
        </w:rPr>
        <w:t xml:space="preserve"> merupakan reaksi kesetimbangan yang lambat, sekalipun sudah dipercepat dengan kehadiran katalis yang baik dan berjumlah cukup. Katalis-katalis yang cocok adalah zat berkarakter asam kuat, </w:t>
      </w:r>
      <w:r>
        <w:rPr>
          <w:rFonts w:ascii="Times New Roman" w:hAnsi="Times New Roman"/>
          <w:sz w:val="24"/>
          <w:szCs w:val="24"/>
          <w:lang w:val="pt-BR"/>
        </w:rPr>
        <w:t>seperti</w:t>
      </w:r>
      <w:r w:rsidRPr="00DF21DD">
        <w:rPr>
          <w:rFonts w:ascii="Times New Roman" w:hAnsi="Times New Roman"/>
          <w:sz w:val="24"/>
          <w:szCs w:val="24"/>
          <w:lang w:val="pt-BR"/>
        </w:rPr>
        <w:t xml:space="preserve"> asam sulfat, asam sulfonat organik (dalam jumlah 1 sampai 3 % dari asam lemak yang diolah), atau resin penukar kation asam kuat merupakan katalis-katalis yang biasa terpilih dalam praktek industrial</w:t>
      </w:r>
      <w:r>
        <w:rPr>
          <w:rFonts w:ascii="Times New Roman" w:hAnsi="Times New Roman"/>
          <w:sz w:val="24"/>
          <w:szCs w:val="24"/>
          <w:lang w:val="pt-BR"/>
        </w:rPr>
        <w:t xml:space="preserve"> (Hambali </w:t>
      </w:r>
      <w:r>
        <w:rPr>
          <w:rFonts w:ascii="Times New Roman" w:hAnsi="Times New Roman"/>
          <w:i/>
          <w:sz w:val="24"/>
          <w:szCs w:val="24"/>
          <w:lang w:val="pt-BR"/>
        </w:rPr>
        <w:t xml:space="preserve">et </w:t>
      </w:r>
      <w:r w:rsidRPr="00DF40CB">
        <w:rPr>
          <w:rFonts w:ascii="Times New Roman" w:hAnsi="Times New Roman"/>
          <w:i/>
          <w:sz w:val="24"/>
          <w:szCs w:val="24"/>
          <w:lang w:val="pt-BR"/>
        </w:rPr>
        <w:t>al</w:t>
      </w:r>
      <w:r>
        <w:rPr>
          <w:rFonts w:ascii="Times New Roman" w:hAnsi="Times New Roman"/>
          <w:sz w:val="24"/>
          <w:szCs w:val="24"/>
          <w:lang w:val="pt-BR"/>
        </w:rPr>
        <w:t xml:space="preserve">. </w:t>
      </w:r>
      <w:r w:rsidRPr="00DF40CB">
        <w:rPr>
          <w:rFonts w:ascii="Times New Roman" w:hAnsi="Times New Roman"/>
          <w:sz w:val="24"/>
          <w:szCs w:val="24"/>
          <w:lang w:val="pt-BR"/>
        </w:rPr>
        <w:t>2008</w:t>
      </w:r>
      <w:r>
        <w:rPr>
          <w:rFonts w:ascii="Times New Roman" w:hAnsi="Times New Roman"/>
          <w:sz w:val="24"/>
          <w:szCs w:val="24"/>
          <w:lang w:val="pt-BR"/>
        </w:rPr>
        <w:t>)</w:t>
      </w:r>
      <w:r w:rsidRPr="00DF21DD">
        <w:rPr>
          <w:rFonts w:ascii="Times New Roman" w:hAnsi="Times New Roman"/>
          <w:sz w:val="24"/>
          <w:szCs w:val="24"/>
          <w:lang w:val="pt-BR"/>
        </w:rPr>
        <w:t xml:space="preserve">. </w:t>
      </w:r>
    </w:p>
    <w:p w:rsidR="002372EE" w:rsidRDefault="002372EE" w:rsidP="00827018">
      <w:pPr>
        <w:spacing w:after="0" w:line="360" w:lineRule="auto"/>
        <w:ind w:firstLine="720"/>
        <w:jc w:val="both"/>
        <w:rPr>
          <w:rFonts w:ascii="Times New Roman" w:hAnsi="Times New Roman"/>
          <w:sz w:val="24"/>
          <w:szCs w:val="24"/>
          <w:lang w:val="pt-BR"/>
        </w:rPr>
      </w:pPr>
      <w:r w:rsidRPr="00DF21DD">
        <w:rPr>
          <w:rFonts w:ascii="Times New Roman" w:hAnsi="Times New Roman"/>
          <w:sz w:val="24"/>
          <w:szCs w:val="24"/>
          <w:lang w:val="pt-BR"/>
        </w:rPr>
        <w:t>Posisi kesetimbangan reaksi esterifikasi juga tidak sangat berpihak kepada pembentukan ester metil, sehingga untuk mendorong agar reaksi bisa berlangsung sampai ke konversi sempurna pada temperatur relatif rendah (misalnya paling tinggi 120</w:t>
      </w:r>
      <w:r w:rsidR="00827018">
        <w:rPr>
          <w:rFonts w:ascii="Times New Roman" w:hAnsi="Times New Roman"/>
          <w:sz w:val="24"/>
          <w:szCs w:val="24"/>
          <w:vertAlign w:val="superscript"/>
          <w:lang w:val="pt-BR"/>
        </w:rPr>
        <w:t>o</w:t>
      </w:r>
      <w:r w:rsidRPr="00DF21DD">
        <w:rPr>
          <w:rFonts w:ascii="Times New Roman" w:hAnsi="Times New Roman"/>
          <w:sz w:val="24"/>
          <w:szCs w:val="24"/>
          <w:lang w:val="pt-BR"/>
        </w:rPr>
        <w:t>C), reaktan metanol harus ada/dipasok dalam jumlah sangat berlebih (biasanya lebih besar dari 10 x nisbah stoikiometrik) dan air produk ikutan reaksi harus disingkirkan dari fase reaksi, yaitu fase minyak</w:t>
      </w:r>
      <w:r>
        <w:rPr>
          <w:rFonts w:ascii="Times New Roman" w:hAnsi="Times New Roman"/>
          <w:sz w:val="24"/>
          <w:szCs w:val="24"/>
          <w:lang w:val="pt-BR"/>
        </w:rPr>
        <w:t xml:space="preserve"> (Hambali </w:t>
      </w:r>
      <w:r>
        <w:rPr>
          <w:rFonts w:ascii="Times New Roman" w:hAnsi="Times New Roman"/>
          <w:i/>
          <w:sz w:val="24"/>
          <w:szCs w:val="24"/>
          <w:lang w:val="pt-BR"/>
        </w:rPr>
        <w:t xml:space="preserve">et al. </w:t>
      </w:r>
      <w:r>
        <w:rPr>
          <w:rFonts w:ascii="Times New Roman" w:hAnsi="Times New Roman"/>
          <w:sz w:val="24"/>
          <w:szCs w:val="24"/>
          <w:lang w:val="pt-BR"/>
        </w:rPr>
        <w:t>2008)</w:t>
      </w:r>
      <w:r w:rsidRPr="00DF21DD">
        <w:rPr>
          <w:rFonts w:ascii="Times New Roman" w:hAnsi="Times New Roman"/>
          <w:sz w:val="24"/>
          <w:szCs w:val="24"/>
          <w:lang w:val="pt-BR"/>
        </w:rPr>
        <w:t>.</w:t>
      </w:r>
    </w:p>
    <w:p w:rsidR="004B3C62" w:rsidRDefault="009A1468" w:rsidP="001E604A">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Penggunaan katalis homogen </w:t>
      </w:r>
      <w:r w:rsidR="007D2EBC">
        <w:rPr>
          <w:rFonts w:ascii="Times New Roman" w:hAnsi="Times New Roman"/>
          <w:sz w:val="24"/>
          <w:szCs w:val="24"/>
          <w:lang w:val="pt-BR"/>
        </w:rPr>
        <w:t xml:space="preserve">asam </w:t>
      </w:r>
      <w:r>
        <w:rPr>
          <w:rFonts w:ascii="Times New Roman" w:hAnsi="Times New Roman"/>
          <w:sz w:val="24"/>
          <w:szCs w:val="24"/>
          <w:lang w:val="pt-BR"/>
        </w:rPr>
        <w:t xml:space="preserve">pada reaksi esterifikasi menyebabkan kontaminasi sulfur pada produk akhir dari biodiesel. </w:t>
      </w:r>
      <w:r w:rsidR="00EA0787">
        <w:rPr>
          <w:rFonts w:ascii="Times New Roman" w:hAnsi="Times New Roman"/>
          <w:sz w:val="24"/>
          <w:szCs w:val="24"/>
          <w:lang w:val="pt-BR"/>
        </w:rPr>
        <w:t xml:space="preserve">Katalis ini juga membutuhkan netralisasi dengan alkali. </w:t>
      </w:r>
      <w:r w:rsidR="007D704C">
        <w:rPr>
          <w:rFonts w:ascii="Times New Roman" w:hAnsi="Times New Roman"/>
          <w:sz w:val="24"/>
          <w:szCs w:val="24"/>
          <w:lang w:val="pt-BR"/>
        </w:rPr>
        <w:t>Umumnya efisiensi proses berkurang dari 96 % dan tahap netralisasi menyebabkan permasalahan dalam penanganan limbah hasil pencucian</w:t>
      </w:r>
      <w:r w:rsidR="007D704C" w:rsidRPr="007D704C">
        <w:rPr>
          <w:rFonts w:ascii="Times New Roman" w:hAnsi="Times New Roman"/>
          <w:sz w:val="24"/>
          <w:szCs w:val="24"/>
          <w:lang w:val="pt-BR"/>
        </w:rPr>
        <w:t xml:space="preserve"> </w:t>
      </w:r>
      <w:r w:rsidR="007D704C">
        <w:rPr>
          <w:rFonts w:ascii="Times New Roman" w:hAnsi="Times New Roman"/>
          <w:sz w:val="24"/>
          <w:szCs w:val="24"/>
          <w:lang w:val="pt-BR"/>
        </w:rPr>
        <w:t>dengan air</w:t>
      </w:r>
      <w:r w:rsidR="006453E5">
        <w:rPr>
          <w:rFonts w:ascii="Times New Roman" w:hAnsi="Times New Roman"/>
          <w:sz w:val="24"/>
          <w:szCs w:val="24"/>
          <w:lang w:val="pt-BR"/>
        </w:rPr>
        <w:t xml:space="preserve"> (Lim </w:t>
      </w:r>
      <w:r w:rsidR="006453E5">
        <w:rPr>
          <w:rFonts w:ascii="Times New Roman" w:hAnsi="Times New Roman"/>
          <w:i/>
          <w:sz w:val="24"/>
          <w:szCs w:val="24"/>
          <w:lang w:val="pt-BR"/>
        </w:rPr>
        <w:t>et al</w:t>
      </w:r>
      <w:r w:rsidR="00CB6430">
        <w:rPr>
          <w:rFonts w:ascii="Times New Roman" w:hAnsi="Times New Roman"/>
          <w:sz w:val="24"/>
          <w:szCs w:val="24"/>
          <w:lang w:val="pt-BR"/>
        </w:rPr>
        <w:t>. 2009</w:t>
      </w:r>
      <w:r w:rsidR="006453E5">
        <w:rPr>
          <w:rFonts w:ascii="Times New Roman" w:hAnsi="Times New Roman"/>
          <w:sz w:val="24"/>
          <w:szCs w:val="24"/>
          <w:lang w:val="pt-BR"/>
        </w:rPr>
        <w:t>)</w:t>
      </w:r>
      <w:r w:rsidR="007D704C">
        <w:rPr>
          <w:rFonts w:ascii="Times New Roman" w:hAnsi="Times New Roman"/>
          <w:sz w:val="24"/>
          <w:szCs w:val="24"/>
          <w:lang w:val="pt-BR"/>
        </w:rPr>
        <w:t xml:space="preserve">. </w:t>
      </w:r>
      <w:r w:rsidR="007D2EBC">
        <w:rPr>
          <w:rFonts w:ascii="Times New Roman" w:hAnsi="Times New Roman"/>
          <w:sz w:val="24"/>
          <w:szCs w:val="24"/>
          <w:lang w:val="pt-BR"/>
        </w:rPr>
        <w:t xml:space="preserve">Katalis homogen asam ini bersifat </w:t>
      </w:r>
      <w:r w:rsidR="007D2EBC">
        <w:rPr>
          <w:rFonts w:ascii="Times New Roman" w:hAnsi="Times New Roman"/>
          <w:sz w:val="24"/>
          <w:szCs w:val="24"/>
          <w:lang w:val="pt-BR"/>
        </w:rPr>
        <w:lastRenderedPageBreak/>
        <w:t>korosif, sehingga memerlukan penanganan khusus. Dalam pembuatan ester dengan katalis asam tersebut diperlukan sistem pemisahan air untuk menggeser kesetimbangan reaksi ke arah pembentukan ester sehingga tahapan proses menjadi lebih panjang</w:t>
      </w:r>
      <w:r w:rsidR="001E604A">
        <w:rPr>
          <w:rFonts w:ascii="Times New Roman" w:hAnsi="Times New Roman"/>
          <w:sz w:val="24"/>
          <w:szCs w:val="24"/>
          <w:lang w:val="pt-BR"/>
        </w:rPr>
        <w:t xml:space="preserve"> (Haerudin </w:t>
      </w:r>
      <w:r w:rsidR="00AE3702">
        <w:rPr>
          <w:rFonts w:ascii="Times New Roman" w:hAnsi="Times New Roman"/>
          <w:sz w:val="24"/>
          <w:szCs w:val="24"/>
          <w:lang w:val="pt-BR"/>
        </w:rPr>
        <w:t xml:space="preserve"> </w:t>
      </w:r>
      <w:r w:rsidR="00F76A05">
        <w:rPr>
          <w:rFonts w:ascii="Times New Roman" w:hAnsi="Times New Roman"/>
          <w:i/>
          <w:sz w:val="24"/>
          <w:szCs w:val="24"/>
          <w:lang w:val="pt-BR"/>
        </w:rPr>
        <w:t xml:space="preserve">et </w:t>
      </w:r>
      <w:r w:rsidR="00F76A05" w:rsidRPr="00F76A05">
        <w:rPr>
          <w:rFonts w:ascii="Times New Roman" w:hAnsi="Times New Roman"/>
          <w:i/>
          <w:sz w:val="24"/>
          <w:szCs w:val="24"/>
          <w:lang w:val="pt-BR"/>
        </w:rPr>
        <w:t xml:space="preserve">al. </w:t>
      </w:r>
      <w:r w:rsidR="00AE3702" w:rsidRPr="00F76A05">
        <w:rPr>
          <w:rFonts w:ascii="Times New Roman" w:hAnsi="Times New Roman"/>
          <w:sz w:val="24"/>
          <w:szCs w:val="24"/>
          <w:lang w:val="pt-BR"/>
        </w:rPr>
        <w:t>2007</w:t>
      </w:r>
      <w:r w:rsidR="00AE3702">
        <w:rPr>
          <w:rFonts w:ascii="Times New Roman" w:hAnsi="Times New Roman"/>
          <w:sz w:val="24"/>
          <w:szCs w:val="24"/>
          <w:lang w:val="pt-BR"/>
        </w:rPr>
        <w:t>)</w:t>
      </w:r>
      <w:r w:rsidR="007D2EBC">
        <w:rPr>
          <w:rFonts w:ascii="Times New Roman" w:hAnsi="Times New Roman"/>
          <w:sz w:val="24"/>
          <w:szCs w:val="24"/>
          <w:lang w:val="pt-BR"/>
        </w:rPr>
        <w:t xml:space="preserve">.  </w:t>
      </w:r>
    </w:p>
    <w:p w:rsidR="00D67F11" w:rsidRDefault="00053873" w:rsidP="00927A99">
      <w:pPr>
        <w:spacing w:after="100" w:afterAutospacing="1" w:line="360" w:lineRule="auto"/>
        <w:ind w:firstLine="709"/>
        <w:jc w:val="both"/>
        <w:rPr>
          <w:rFonts w:ascii="Times New Roman" w:hAnsi="Times New Roman"/>
          <w:sz w:val="24"/>
          <w:szCs w:val="24"/>
          <w:lang w:val="pt-BR"/>
        </w:rPr>
      </w:pPr>
      <w:r>
        <w:rPr>
          <w:rFonts w:ascii="Times New Roman" w:hAnsi="Times New Roman"/>
          <w:sz w:val="24"/>
          <w:szCs w:val="24"/>
          <w:lang w:val="pt-BR"/>
        </w:rPr>
        <w:t>Katalis heterogen asam banyak dikembangkan untuk mengatasi permasalahan yang dihadapi dengan menggunakan katalis homogen</w:t>
      </w:r>
      <w:r w:rsidR="004C1A76">
        <w:rPr>
          <w:rFonts w:ascii="Times New Roman" w:hAnsi="Times New Roman"/>
          <w:sz w:val="24"/>
          <w:szCs w:val="24"/>
          <w:lang w:val="pt-BR"/>
        </w:rPr>
        <w:t xml:space="preserve">. Katalis heterogen adalah katalis yang mempunyai fase yang berbeda dengan fase reaktannya (Jumari </w:t>
      </w:r>
      <w:r w:rsidR="004C1A76">
        <w:rPr>
          <w:rFonts w:ascii="Times New Roman" w:hAnsi="Times New Roman"/>
          <w:i/>
          <w:sz w:val="24"/>
          <w:szCs w:val="24"/>
          <w:lang w:val="pt-BR"/>
        </w:rPr>
        <w:t>et</w:t>
      </w:r>
      <w:r w:rsidR="004C1A76">
        <w:rPr>
          <w:rFonts w:ascii="Times New Roman" w:hAnsi="Times New Roman"/>
          <w:sz w:val="24"/>
          <w:szCs w:val="24"/>
          <w:lang w:val="pt-BR"/>
        </w:rPr>
        <w:t xml:space="preserve"> </w:t>
      </w:r>
      <w:r w:rsidR="004C1A76">
        <w:rPr>
          <w:rFonts w:ascii="Times New Roman" w:hAnsi="Times New Roman"/>
          <w:i/>
          <w:sz w:val="24"/>
          <w:szCs w:val="24"/>
          <w:lang w:val="pt-BR"/>
        </w:rPr>
        <w:t>al</w:t>
      </w:r>
      <w:r w:rsidR="004C1A76">
        <w:rPr>
          <w:rFonts w:ascii="Times New Roman" w:hAnsi="Times New Roman"/>
          <w:sz w:val="24"/>
          <w:szCs w:val="24"/>
          <w:lang w:val="pt-BR"/>
        </w:rPr>
        <w:t>. 2009).</w:t>
      </w:r>
      <w:r w:rsidR="00702F26">
        <w:rPr>
          <w:rFonts w:ascii="Times New Roman" w:hAnsi="Times New Roman"/>
          <w:sz w:val="24"/>
          <w:szCs w:val="24"/>
          <w:lang w:val="pt-BR"/>
        </w:rPr>
        <w:t xml:space="preserve"> </w:t>
      </w:r>
      <w:r w:rsidR="00085D3E">
        <w:rPr>
          <w:rFonts w:ascii="Times New Roman" w:hAnsi="Times New Roman"/>
          <w:sz w:val="24"/>
          <w:szCs w:val="24"/>
          <w:lang w:val="pt-BR"/>
        </w:rPr>
        <w:t>Penggunaan k</w:t>
      </w:r>
      <w:r w:rsidR="00C472B2">
        <w:rPr>
          <w:rFonts w:ascii="Times New Roman" w:hAnsi="Times New Roman"/>
          <w:sz w:val="24"/>
          <w:szCs w:val="24"/>
          <w:lang w:val="pt-BR"/>
        </w:rPr>
        <w:t>atalis het</w:t>
      </w:r>
      <w:r w:rsidR="00085D3E">
        <w:rPr>
          <w:rFonts w:ascii="Times New Roman" w:hAnsi="Times New Roman"/>
          <w:sz w:val="24"/>
          <w:szCs w:val="24"/>
          <w:lang w:val="pt-BR"/>
        </w:rPr>
        <w:t xml:space="preserve">erogen asam pada reaksi esterifikasi dapat menghilangkan kontaminasi pada produk ester, proses pembuatan ester menjadi lebih sederhana, pemisahan sisa asam karboksilat, sisa katalis dan produk sampingnya dapat menjadi lebih mudah dan sederhana (Haerudin </w:t>
      </w:r>
      <w:r w:rsidR="00085D3E">
        <w:rPr>
          <w:rFonts w:ascii="Times New Roman" w:hAnsi="Times New Roman"/>
          <w:i/>
          <w:sz w:val="24"/>
          <w:szCs w:val="24"/>
          <w:lang w:val="pt-BR"/>
        </w:rPr>
        <w:t>et al</w:t>
      </w:r>
      <w:r w:rsidR="00F76A05">
        <w:rPr>
          <w:rFonts w:ascii="Times New Roman" w:hAnsi="Times New Roman"/>
          <w:sz w:val="24"/>
          <w:szCs w:val="24"/>
          <w:lang w:val="pt-BR"/>
        </w:rPr>
        <w:t>. 2007</w:t>
      </w:r>
      <w:r w:rsidR="00085D3E">
        <w:rPr>
          <w:rFonts w:ascii="Times New Roman" w:hAnsi="Times New Roman"/>
          <w:sz w:val="24"/>
          <w:szCs w:val="24"/>
          <w:lang w:val="pt-BR"/>
        </w:rPr>
        <w:t xml:space="preserve">; </w:t>
      </w:r>
      <w:r w:rsidR="00085D3E">
        <w:rPr>
          <w:rFonts w:ascii="Times New Roman" w:hAnsi="Times New Roman"/>
          <w:i/>
          <w:sz w:val="24"/>
          <w:szCs w:val="24"/>
          <w:lang w:val="pt-BR"/>
        </w:rPr>
        <w:t xml:space="preserve"> </w:t>
      </w:r>
      <w:r w:rsidR="00085D3E">
        <w:rPr>
          <w:rFonts w:ascii="Times New Roman" w:hAnsi="Times New Roman"/>
          <w:sz w:val="24"/>
          <w:szCs w:val="24"/>
          <w:lang w:val="pt-BR"/>
        </w:rPr>
        <w:t xml:space="preserve">Lim </w:t>
      </w:r>
      <w:r w:rsidR="00085D3E">
        <w:rPr>
          <w:rFonts w:ascii="Times New Roman" w:hAnsi="Times New Roman"/>
          <w:i/>
          <w:sz w:val="24"/>
          <w:szCs w:val="24"/>
          <w:lang w:val="pt-BR"/>
        </w:rPr>
        <w:t>et al</w:t>
      </w:r>
      <w:r w:rsidR="00085D3E">
        <w:rPr>
          <w:rFonts w:ascii="Times New Roman" w:hAnsi="Times New Roman"/>
          <w:sz w:val="24"/>
          <w:szCs w:val="24"/>
          <w:lang w:val="pt-BR"/>
        </w:rPr>
        <w:t xml:space="preserve">. 2009). </w:t>
      </w:r>
      <w:r w:rsidR="00145205">
        <w:rPr>
          <w:rFonts w:ascii="Times New Roman" w:hAnsi="Times New Roman"/>
          <w:sz w:val="24"/>
          <w:szCs w:val="24"/>
          <w:lang w:val="pt-BR"/>
        </w:rPr>
        <w:t xml:space="preserve">Beberapa katalis hetogen asam yang digunakan dalam </w:t>
      </w:r>
      <w:r w:rsidR="006654FA">
        <w:rPr>
          <w:rFonts w:ascii="Times New Roman" w:hAnsi="Times New Roman"/>
          <w:sz w:val="24"/>
          <w:szCs w:val="24"/>
          <w:lang w:val="pt-BR"/>
        </w:rPr>
        <w:t>esterifikasi dapat dilihat pada Tabel 3.</w:t>
      </w:r>
    </w:p>
    <w:p w:rsidR="006654FA" w:rsidRDefault="006B3868" w:rsidP="002C0633">
      <w:pPr>
        <w:spacing w:after="120" w:line="240" w:lineRule="auto"/>
        <w:ind w:left="900" w:hanging="900"/>
        <w:jc w:val="both"/>
        <w:rPr>
          <w:rFonts w:ascii="Times New Roman" w:hAnsi="Times New Roman"/>
          <w:sz w:val="24"/>
          <w:szCs w:val="24"/>
        </w:rPr>
      </w:pPr>
      <w:r>
        <w:rPr>
          <w:rFonts w:ascii="Times New Roman" w:hAnsi="Times New Roman"/>
          <w:sz w:val="24"/>
          <w:szCs w:val="24"/>
        </w:rPr>
        <w:t xml:space="preserve">Tabel 3  </w:t>
      </w:r>
      <w:r w:rsidR="006654FA" w:rsidRPr="005405FB">
        <w:rPr>
          <w:rFonts w:ascii="Times New Roman" w:hAnsi="Times New Roman"/>
          <w:sz w:val="24"/>
          <w:szCs w:val="24"/>
        </w:rPr>
        <w:t xml:space="preserve">Jenis katalis </w:t>
      </w:r>
      <w:r w:rsidR="006654FA">
        <w:rPr>
          <w:rFonts w:ascii="Times New Roman" w:hAnsi="Times New Roman"/>
          <w:sz w:val="24"/>
          <w:szCs w:val="24"/>
        </w:rPr>
        <w:t xml:space="preserve">heterogen yang digunakan pada </w:t>
      </w:r>
      <w:r w:rsidR="00027A16">
        <w:rPr>
          <w:rFonts w:ascii="Times New Roman" w:hAnsi="Times New Roman"/>
          <w:sz w:val="24"/>
          <w:szCs w:val="24"/>
        </w:rPr>
        <w:t xml:space="preserve">reaksi </w:t>
      </w:r>
      <w:r w:rsidR="00406188">
        <w:rPr>
          <w:rFonts w:ascii="Times New Roman" w:hAnsi="Times New Roman"/>
          <w:sz w:val="24"/>
          <w:szCs w:val="24"/>
        </w:rPr>
        <w:t>e</w:t>
      </w:r>
      <w:r w:rsidR="005D48F6">
        <w:rPr>
          <w:rFonts w:ascii="Times New Roman" w:hAnsi="Times New Roman"/>
          <w:sz w:val="24"/>
          <w:szCs w:val="24"/>
        </w:rPr>
        <w:t>sterifikasi</w:t>
      </w:r>
    </w:p>
    <w:tbl>
      <w:tblPr>
        <w:tblW w:w="7832" w:type="dxa"/>
        <w:jc w:val="center"/>
        <w:tblInd w:w="-1735" w:type="dxa"/>
        <w:tblBorders>
          <w:top w:val="single" w:sz="4" w:space="0" w:color="auto"/>
          <w:bottom w:val="single" w:sz="4" w:space="0" w:color="auto"/>
          <w:insideH w:val="single" w:sz="4" w:space="0" w:color="auto"/>
        </w:tblBorders>
        <w:tblLayout w:type="fixed"/>
        <w:tblLook w:val="04A0"/>
      </w:tblPr>
      <w:tblGrid>
        <w:gridCol w:w="2086"/>
        <w:gridCol w:w="4320"/>
        <w:gridCol w:w="1426"/>
      </w:tblGrid>
      <w:tr w:rsidR="00C14B52" w:rsidRPr="00F30BA1" w:rsidTr="00C14B52">
        <w:trPr>
          <w:trHeight w:val="820"/>
          <w:jc w:val="center"/>
        </w:trPr>
        <w:tc>
          <w:tcPr>
            <w:tcW w:w="2086" w:type="dxa"/>
            <w:vAlign w:val="center"/>
          </w:tcPr>
          <w:p w:rsidR="00E865FD" w:rsidRPr="006B3868" w:rsidRDefault="00E865FD" w:rsidP="00F6746D">
            <w:pPr>
              <w:spacing w:after="0" w:line="240" w:lineRule="auto"/>
              <w:jc w:val="center"/>
              <w:rPr>
                <w:rFonts w:ascii="Times New Roman" w:hAnsi="Times New Roman"/>
                <w:b/>
                <w:sz w:val="24"/>
                <w:szCs w:val="24"/>
              </w:rPr>
            </w:pPr>
            <w:bookmarkStart w:id="2" w:name="OLE_LINK3"/>
            <w:bookmarkStart w:id="3" w:name="OLE_LINK4"/>
            <w:r>
              <w:rPr>
                <w:rFonts w:ascii="Times New Roman" w:hAnsi="Times New Roman"/>
                <w:b/>
                <w:sz w:val="24"/>
                <w:szCs w:val="24"/>
              </w:rPr>
              <w:t>Tipe k</w:t>
            </w:r>
            <w:r w:rsidRPr="006B3868">
              <w:rPr>
                <w:rFonts w:ascii="Times New Roman" w:hAnsi="Times New Roman"/>
                <w:b/>
                <w:sz w:val="24"/>
                <w:szCs w:val="24"/>
              </w:rPr>
              <w:t>atalis</w:t>
            </w:r>
          </w:p>
        </w:tc>
        <w:tc>
          <w:tcPr>
            <w:tcW w:w="4320" w:type="dxa"/>
            <w:vAlign w:val="center"/>
          </w:tcPr>
          <w:p w:rsidR="00E865FD" w:rsidRPr="006B3868" w:rsidRDefault="00E865FD" w:rsidP="00F6746D">
            <w:pPr>
              <w:spacing w:after="0" w:line="240" w:lineRule="auto"/>
              <w:jc w:val="center"/>
              <w:rPr>
                <w:rFonts w:ascii="Times New Roman" w:hAnsi="Times New Roman"/>
                <w:b/>
                <w:sz w:val="24"/>
                <w:szCs w:val="24"/>
              </w:rPr>
            </w:pPr>
            <w:r>
              <w:rPr>
                <w:rFonts w:ascii="Times New Roman" w:hAnsi="Times New Roman"/>
                <w:b/>
                <w:sz w:val="24"/>
                <w:szCs w:val="24"/>
              </w:rPr>
              <w:t>Kondisi r</w:t>
            </w:r>
            <w:r w:rsidRPr="006B3868">
              <w:rPr>
                <w:rFonts w:ascii="Times New Roman" w:hAnsi="Times New Roman"/>
                <w:b/>
                <w:sz w:val="24"/>
                <w:szCs w:val="24"/>
              </w:rPr>
              <w:t>eaksi</w:t>
            </w:r>
            <w:r>
              <w:rPr>
                <w:rFonts w:ascii="Times New Roman" w:hAnsi="Times New Roman"/>
                <w:b/>
                <w:sz w:val="24"/>
                <w:szCs w:val="24"/>
              </w:rPr>
              <w:t xml:space="preserve"> esterifikasi</w:t>
            </w:r>
          </w:p>
        </w:tc>
        <w:tc>
          <w:tcPr>
            <w:tcW w:w="1426" w:type="dxa"/>
            <w:vAlign w:val="center"/>
          </w:tcPr>
          <w:p w:rsidR="00E865FD" w:rsidRDefault="00E865FD" w:rsidP="00F6746D">
            <w:pPr>
              <w:spacing w:after="0" w:line="240" w:lineRule="auto"/>
              <w:jc w:val="center"/>
              <w:rPr>
                <w:rFonts w:ascii="Times New Roman" w:hAnsi="Times New Roman"/>
                <w:b/>
                <w:sz w:val="24"/>
                <w:szCs w:val="24"/>
              </w:rPr>
            </w:pPr>
            <w:r w:rsidRPr="006B3868">
              <w:rPr>
                <w:rFonts w:ascii="Times New Roman" w:hAnsi="Times New Roman"/>
                <w:b/>
                <w:sz w:val="24"/>
                <w:szCs w:val="24"/>
              </w:rPr>
              <w:t>Konversi</w:t>
            </w:r>
          </w:p>
          <w:p w:rsidR="00E865FD" w:rsidRPr="006B3868" w:rsidRDefault="00E865FD" w:rsidP="00F6746D">
            <w:pPr>
              <w:spacing w:after="0" w:line="240" w:lineRule="auto"/>
              <w:jc w:val="center"/>
              <w:rPr>
                <w:rFonts w:ascii="Times New Roman" w:hAnsi="Times New Roman"/>
                <w:b/>
                <w:sz w:val="24"/>
                <w:szCs w:val="24"/>
              </w:rPr>
            </w:pPr>
            <w:r w:rsidRPr="006B3868">
              <w:rPr>
                <w:rFonts w:ascii="Times New Roman" w:hAnsi="Times New Roman"/>
                <w:b/>
                <w:sz w:val="24"/>
                <w:szCs w:val="24"/>
              </w:rPr>
              <w:t>FFA</w:t>
            </w:r>
          </w:p>
        </w:tc>
      </w:tr>
      <w:tr w:rsidR="00C14B52" w:rsidRPr="006B3868" w:rsidTr="00C14B52">
        <w:trPr>
          <w:trHeight w:val="1089"/>
          <w:jc w:val="center"/>
        </w:trPr>
        <w:tc>
          <w:tcPr>
            <w:tcW w:w="2086" w:type="dxa"/>
            <w:vAlign w:val="center"/>
          </w:tcPr>
          <w:p w:rsidR="00E865FD" w:rsidRDefault="00E865FD" w:rsidP="00BA6A7B">
            <w:pPr>
              <w:spacing w:after="0" w:line="240" w:lineRule="auto"/>
              <w:rPr>
                <w:rFonts w:ascii="Times New Roman" w:hAnsi="Times New Roman"/>
                <w:sz w:val="24"/>
                <w:szCs w:val="24"/>
              </w:rPr>
            </w:pPr>
            <w:r w:rsidRPr="006B3868">
              <w:rPr>
                <w:rFonts w:ascii="Times New Roman" w:hAnsi="Times New Roman"/>
                <w:sz w:val="24"/>
                <w:szCs w:val="24"/>
              </w:rPr>
              <w:t xml:space="preserve">Zeolit </w:t>
            </w:r>
            <w:r>
              <w:rPr>
                <w:rFonts w:ascii="Times New Roman" w:hAnsi="Times New Roman"/>
                <w:sz w:val="24"/>
                <w:szCs w:val="24"/>
              </w:rPr>
              <w:t>sintetik</w:t>
            </w:r>
          </w:p>
          <w:p w:rsidR="00E865FD" w:rsidRPr="004019D9" w:rsidRDefault="00FB06D4" w:rsidP="00BA6A7B">
            <w:pPr>
              <w:spacing w:after="0" w:line="240" w:lineRule="auto"/>
              <w:rPr>
                <w:rFonts w:ascii="Times New Roman" w:hAnsi="Times New Roman"/>
                <w:sz w:val="24"/>
                <w:szCs w:val="24"/>
                <w:vertAlign w:val="superscript"/>
              </w:rPr>
            </w:pPr>
            <w:r>
              <w:rPr>
                <w:rFonts w:ascii="Times New Roman" w:hAnsi="Times New Roman"/>
                <w:sz w:val="24"/>
                <w:szCs w:val="24"/>
              </w:rPr>
              <w:t>Contoh:</w:t>
            </w:r>
            <w:r w:rsidR="00E865FD" w:rsidRPr="006B3868">
              <w:rPr>
                <w:rFonts w:ascii="Times New Roman" w:hAnsi="Times New Roman"/>
                <w:sz w:val="24"/>
                <w:szCs w:val="24"/>
              </w:rPr>
              <w:t xml:space="preserve"> Nay dan Vox</w:t>
            </w:r>
            <w:r w:rsidR="00E865FD">
              <w:rPr>
                <w:rFonts w:ascii="Times New Roman" w:hAnsi="Times New Roman" w:cs="Times New Roman"/>
                <w:sz w:val="24"/>
                <w:szCs w:val="24"/>
                <w:vertAlign w:val="superscript"/>
              </w:rPr>
              <w:t>*</w:t>
            </w:r>
          </w:p>
        </w:tc>
        <w:tc>
          <w:tcPr>
            <w:tcW w:w="4320" w:type="dxa"/>
          </w:tcPr>
          <w:p w:rsidR="00E865FD" w:rsidRDefault="00E865FD" w:rsidP="00BA6A7B">
            <w:pPr>
              <w:spacing w:after="0" w:line="240" w:lineRule="auto"/>
              <w:ind w:left="-90"/>
              <w:jc w:val="center"/>
              <w:rPr>
                <w:rFonts w:ascii="Times New Roman" w:hAnsi="Times New Roman"/>
                <w:sz w:val="24"/>
                <w:szCs w:val="24"/>
              </w:rPr>
            </w:pPr>
            <w:r>
              <w:rPr>
                <w:rFonts w:ascii="Times New Roman" w:hAnsi="Times New Roman"/>
                <w:sz w:val="24"/>
                <w:szCs w:val="24"/>
              </w:rPr>
              <w:t xml:space="preserve">Etanol : asam oleat = </w:t>
            </w:r>
            <w:r w:rsidRPr="006B3868">
              <w:rPr>
                <w:rFonts w:ascii="Times New Roman" w:hAnsi="Times New Roman"/>
                <w:sz w:val="24"/>
                <w:szCs w:val="24"/>
              </w:rPr>
              <w:t>6</w:t>
            </w:r>
            <w:r>
              <w:rPr>
                <w:rFonts w:ascii="Times New Roman" w:hAnsi="Times New Roman"/>
                <w:sz w:val="24"/>
                <w:szCs w:val="24"/>
              </w:rPr>
              <w:t>.13:1</w:t>
            </w:r>
            <w:r w:rsidR="00BA6A7B">
              <w:rPr>
                <w:rFonts w:ascii="Times New Roman" w:hAnsi="Times New Roman"/>
                <w:sz w:val="24"/>
                <w:szCs w:val="24"/>
              </w:rPr>
              <w:t xml:space="preserve">; </w:t>
            </w:r>
            <w:r>
              <w:rPr>
                <w:rFonts w:ascii="Times New Roman" w:hAnsi="Times New Roman"/>
                <w:sz w:val="24"/>
                <w:szCs w:val="24"/>
              </w:rPr>
              <w:t xml:space="preserve">T </w:t>
            </w:r>
            <w:r w:rsidR="00BA6A7B">
              <w:rPr>
                <w:rFonts w:ascii="Times New Roman" w:hAnsi="Times New Roman"/>
                <w:sz w:val="24"/>
                <w:szCs w:val="24"/>
              </w:rPr>
              <w:t xml:space="preserve">: </w:t>
            </w:r>
            <w:r w:rsidRPr="006B3868">
              <w:rPr>
                <w:rFonts w:ascii="Times New Roman" w:hAnsi="Times New Roman"/>
                <w:sz w:val="24"/>
                <w:szCs w:val="24"/>
              </w:rPr>
              <w:t>55</w:t>
            </w:r>
            <w:r w:rsidR="00BA6A7B">
              <w:rPr>
                <w:rFonts w:ascii="Times New Roman" w:hAnsi="Times New Roman"/>
                <w:sz w:val="24"/>
                <w:szCs w:val="24"/>
                <w:vertAlign w:val="superscript"/>
              </w:rPr>
              <w:t>o</w:t>
            </w:r>
            <w:r>
              <w:rPr>
                <w:rFonts w:ascii="Times New Roman" w:hAnsi="Times New Roman"/>
                <w:sz w:val="24"/>
                <w:szCs w:val="24"/>
              </w:rPr>
              <w:t>C;</w:t>
            </w:r>
          </w:p>
          <w:p w:rsidR="00E865FD" w:rsidRPr="006B3868" w:rsidRDefault="00E865FD" w:rsidP="00BA6A7B">
            <w:pPr>
              <w:spacing w:after="0" w:line="240" w:lineRule="auto"/>
              <w:ind w:left="-90"/>
              <w:jc w:val="center"/>
              <w:rPr>
                <w:rFonts w:ascii="Times New Roman" w:hAnsi="Times New Roman"/>
                <w:sz w:val="24"/>
                <w:szCs w:val="24"/>
              </w:rPr>
            </w:pPr>
            <w:r>
              <w:rPr>
                <w:rFonts w:ascii="Times New Roman" w:hAnsi="Times New Roman"/>
                <w:sz w:val="24"/>
                <w:szCs w:val="24"/>
              </w:rPr>
              <w:t>t</w:t>
            </w:r>
            <w:r w:rsidR="00BA6A7B">
              <w:rPr>
                <w:rFonts w:ascii="Times New Roman" w:hAnsi="Times New Roman"/>
                <w:sz w:val="24"/>
                <w:szCs w:val="24"/>
              </w:rPr>
              <w:t xml:space="preserve"> </w:t>
            </w:r>
            <w:r>
              <w:rPr>
                <w:rFonts w:ascii="Times New Roman" w:hAnsi="Times New Roman"/>
                <w:sz w:val="24"/>
                <w:szCs w:val="24"/>
              </w:rPr>
              <w:t xml:space="preserve">: </w:t>
            </w:r>
            <w:r w:rsidRPr="006B3868">
              <w:rPr>
                <w:rFonts w:ascii="Times New Roman" w:hAnsi="Times New Roman"/>
                <w:sz w:val="24"/>
                <w:szCs w:val="24"/>
              </w:rPr>
              <w:t>150 menit</w:t>
            </w:r>
            <w:r w:rsidR="00BA6A7B">
              <w:rPr>
                <w:rFonts w:ascii="Times New Roman" w:hAnsi="Times New Roman"/>
                <w:sz w:val="24"/>
                <w:szCs w:val="24"/>
              </w:rPr>
              <w:t>;</w:t>
            </w:r>
            <w:r w:rsidRPr="006B3868">
              <w:rPr>
                <w:rFonts w:ascii="Times New Roman" w:hAnsi="Times New Roman"/>
                <w:sz w:val="24"/>
                <w:szCs w:val="24"/>
              </w:rPr>
              <w:t xml:space="preserve"> </w:t>
            </w:r>
            <w:r>
              <w:rPr>
                <w:rFonts w:ascii="Times New Roman" w:hAnsi="Times New Roman"/>
                <w:sz w:val="24"/>
                <w:szCs w:val="24"/>
              </w:rPr>
              <w:t>katalis : 2.</w:t>
            </w:r>
            <w:r w:rsidRPr="006B3868">
              <w:rPr>
                <w:rFonts w:ascii="Times New Roman" w:hAnsi="Times New Roman"/>
                <w:sz w:val="24"/>
                <w:szCs w:val="24"/>
              </w:rPr>
              <w:t>6 %</w:t>
            </w:r>
          </w:p>
        </w:tc>
        <w:tc>
          <w:tcPr>
            <w:tcW w:w="1426" w:type="dxa"/>
          </w:tcPr>
          <w:p w:rsidR="00E865FD" w:rsidRPr="006B3868" w:rsidRDefault="00E865FD" w:rsidP="00BA6A7B">
            <w:pPr>
              <w:spacing w:after="0" w:line="240" w:lineRule="auto"/>
              <w:jc w:val="center"/>
              <w:rPr>
                <w:rFonts w:ascii="Times New Roman" w:hAnsi="Times New Roman"/>
                <w:sz w:val="24"/>
                <w:szCs w:val="24"/>
              </w:rPr>
            </w:pPr>
            <w:r>
              <w:rPr>
                <w:rFonts w:ascii="Times New Roman" w:hAnsi="Times New Roman"/>
                <w:sz w:val="24"/>
                <w:szCs w:val="24"/>
              </w:rPr>
              <w:t>&lt; 30 %</w:t>
            </w:r>
          </w:p>
        </w:tc>
      </w:tr>
      <w:tr w:rsidR="00C14B52" w:rsidRPr="006B3868" w:rsidTr="00C14B52">
        <w:trPr>
          <w:trHeight w:val="915"/>
          <w:jc w:val="center"/>
        </w:trPr>
        <w:tc>
          <w:tcPr>
            <w:tcW w:w="2086" w:type="dxa"/>
            <w:vAlign w:val="center"/>
          </w:tcPr>
          <w:p w:rsidR="00E865FD" w:rsidRDefault="00E865FD" w:rsidP="00BA6A7B">
            <w:pPr>
              <w:spacing w:after="0" w:line="240" w:lineRule="auto"/>
              <w:rPr>
                <w:rFonts w:ascii="Times New Roman" w:hAnsi="Times New Roman"/>
                <w:sz w:val="24"/>
                <w:szCs w:val="24"/>
              </w:rPr>
            </w:pPr>
            <w:r w:rsidRPr="006B3868">
              <w:rPr>
                <w:rFonts w:ascii="Times New Roman" w:hAnsi="Times New Roman"/>
                <w:sz w:val="24"/>
                <w:szCs w:val="24"/>
              </w:rPr>
              <w:t xml:space="preserve">Zeolit </w:t>
            </w:r>
            <w:r>
              <w:rPr>
                <w:rFonts w:ascii="Times New Roman" w:hAnsi="Times New Roman"/>
                <w:sz w:val="24"/>
                <w:szCs w:val="24"/>
              </w:rPr>
              <w:t>sintetik</w:t>
            </w:r>
          </w:p>
          <w:p w:rsidR="00E865FD" w:rsidRPr="00BA6A7B" w:rsidRDefault="00FB06D4" w:rsidP="00BA6A7B">
            <w:pPr>
              <w:spacing w:after="0" w:line="240" w:lineRule="auto"/>
              <w:rPr>
                <w:rFonts w:ascii="Times New Roman" w:hAnsi="Times New Roman"/>
                <w:sz w:val="24"/>
                <w:szCs w:val="24"/>
              </w:rPr>
            </w:pPr>
            <w:r>
              <w:rPr>
                <w:rFonts w:ascii="Times New Roman" w:hAnsi="Times New Roman"/>
                <w:sz w:val="24"/>
                <w:szCs w:val="24"/>
              </w:rPr>
              <w:t>Contoh:</w:t>
            </w:r>
            <w:r w:rsidR="00E865FD">
              <w:rPr>
                <w:rFonts w:ascii="Times New Roman" w:hAnsi="Times New Roman"/>
                <w:sz w:val="24"/>
                <w:szCs w:val="24"/>
              </w:rPr>
              <w:t xml:space="preserve"> ZSM-5 </w:t>
            </w:r>
            <w:r w:rsidR="00E865FD" w:rsidRPr="006B3868">
              <w:rPr>
                <w:rFonts w:ascii="Times New Roman" w:hAnsi="Times New Roman"/>
                <w:sz w:val="24"/>
                <w:szCs w:val="24"/>
              </w:rPr>
              <w:t xml:space="preserve">(HMFI) </w:t>
            </w:r>
            <w:r w:rsidR="00BA6A7B">
              <w:rPr>
                <w:rFonts w:ascii="Times New Roman" w:hAnsi="Times New Roman"/>
                <w:sz w:val="24"/>
                <w:szCs w:val="24"/>
              </w:rPr>
              <w:t xml:space="preserve">dan modernit </w:t>
            </w:r>
            <w:r w:rsidR="00E865FD" w:rsidRPr="006B3868">
              <w:rPr>
                <w:rFonts w:ascii="Times New Roman" w:hAnsi="Times New Roman"/>
                <w:sz w:val="24"/>
                <w:szCs w:val="24"/>
              </w:rPr>
              <w:t>(HMOR)</w:t>
            </w:r>
            <w:r w:rsidR="00E865FD">
              <w:rPr>
                <w:rFonts w:ascii="Times New Roman" w:hAnsi="Times New Roman"/>
                <w:sz w:val="24"/>
                <w:szCs w:val="24"/>
                <w:vertAlign w:val="superscript"/>
              </w:rPr>
              <w:t>**</w:t>
            </w:r>
            <w:r w:rsidR="00E865FD" w:rsidRPr="006B3868">
              <w:rPr>
                <w:rFonts w:ascii="Times New Roman" w:hAnsi="Times New Roman"/>
                <w:sz w:val="24"/>
                <w:szCs w:val="24"/>
              </w:rPr>
              <w:t xml:space="preserve"> </w:t>
            </w:r>
          </w:p>
        </w:tc>
        <w:tc>
          <w:tcPr>
            <w:tcW w:w="4320" w:type="dxa"/>
          </w:tcPr>
          <w:p w:rsidR="00E865FD" w:rsidRPr="006B3868" w:rsidRDefault="00E865FD" w:rsidP="00BA6A7B">
            <w:pPr>
              <w:spacing w:after="0" w:line="240" w:lineRule="auto"/>
              <w:ind w:left="-124"/>
              <w:jc w:val="center"/>
              <w:rPr>
                <w:rFonts w:ascii="Times New Roman" w:hAnsi="Times New Roman"/>
                <w:sz w:val="24"/>
                <w:szCs w:val="24"/>
              </w:rPr>
            </w:pPr>
            <w:r>
              <w:rPr>
                <w:rFonts w:ascii="Times New Roman" w:hAnsi="Times New Roman"/>
                <w:sz w:val="24"/>
                <w:szCs w:val="24"/>
              </w:rPr>
              <w:t xml:space="preserve">Metanol </w:t>
            </w:r>
            <w:r w:rsidRPr="006B3868">
              <w:rPr>
                <w:rFonts w:ascii="Times New Roman" w:hAnsi="Times New Roman"/>
                <w:sz w:val="24"/>
                <w:szCs w:val="24"/>
              </w:rPr>
              <w:t>:</w:t>
            </w:r>
            <w:r>
              <w:rPr>
                <w:rFonts w:ascii="Times New Roman" w:hAnsi="Times New Roman"/>
                <w:sz w:val="24"/>
                <w:szCs w:val="24"/>
              </w:rPr>
              <w:t xml:space="preserve"> minyak kedelai dan oleat </w:t>
            </w:r>
            <w:r w:rsidRPr="006B3868">
              <w:rPr>
                <w:rFonts w:ascii="Times New Roman" w:hAnsi="Times New Roman"/>
                <w:sz w:val="24"/>
                <w:szCs w:val="24"/>
              </w:rPr>
              <w:t>=</w:t>
            </w:r>
            <w:r>
              <w:rPr>
                <w:rFonts w:ascii="Times New Roman" w:hAnsi="Times New Roman"/>
                <w:sz w:val="24"/>
                <w:szCs w:val="24"/>
              </w:rPr>
              <w:t xml:space="preserve"> </w:t>
            </w:r>
            <w:r w:rsidRPr="006B3868">
              <w:rPr>
                <w:rFonts w:ascii="Times New Roman" w:hAnsi="Times New Roman"/>
                <w:sz w:val="24"/>
                <w:szCs w:val="24"/>
              </w:rPr>
              <w:t xml:space="preserve">30:1; </w:t>
            </w:r>
            <w:r>
              <w:rPr>
                <w:rFonts w:ascii="Times New Roman" w:hAnsi="Times New Roman"/>
                <w:sz w:val="24"/>
                <w:szCs w:val="24"/>
              </w:rPr>
              <w:t xml:space="preserve">    </w:t>
            </w:r>
            <w:r w:rsidRPr="006B3868">
              <w:rPr>
                <w:rFonts w:ascii="Times New Roman" w:hAnsi="Times New Roman"/>
                <w:sz w:val="24"/>
                <w:szCs w:val="24"/>
              </w:rPr>
              <w:t xml:space="preserve">T </w:t>
            </w:r>
            <w:r w:rsidR="00BA6A7B">
              <w:rPr>
                <w:rFonts w:ascii="Times New Roman" w:hAnsi="Times New Roman"/>
                <w:sz w:val="24"/>
                <w:szCs w:val="24"/>
              </w:rPr>
              <w:t xml:space="preserve">: </w:t>
            </w:r>
            <w:r w:rsidRPr="006B3868">
              <w:rPr>
                <w:rFonts w:ascii="Times New Roman" w:hAnsi="Times New Roman"/>
                <w:sz w:val="24"/>
                <w:szCs w:val="24"/>
              </w:rPr>
              <w:t>60</w:t>
            </w:r>
            <w:r w:rsidR="00BA6A7B">
              <w:rPr>
                <w:rFonts w:ascii="Times New Roman" w:hAnsi="Times New Roman"/>
                <w:sz w:val="24"/>
                <w:szCs w:val="24"/>
                <w:vertAlign w:val="superscript"/>
              </w:rPr>
              <w:t>o</w:t>
            </w:r>
            <w:r w:rsidR="00BA6A7B">
              <w:rPr>
                <w:rFonts w:ascii="Times New Roman" w:hAnsi="Times New Roman"/>
                <w:sz w:val="24"/>
                <w:szCs w:val="24"/>
              </w:rPr>
              <w:t>C;</w:t>
            </w:r>
            <w:r w:rsidRPr="006B3868">
              <w:rPr>
                <w:rFonts w:ascii="Times New Roman" w:hAnsi="Times New Roman"/>
                <w:sz w:val="24"/>
                <w:szCs w:val="24"/>
              </w:rPr>
              <w:t xml:space="preserve"> </w:t>
            </w:r>
            <w:r w:rsidR="00BA6A7B">
              <w:rPr>
                <w:rFonts w:ascii="Times New Roman" w:hAnsi="Times New Roman"/>
                <w:sz w:val="24"/>
                <w:szCs w:val="24"/>
              </w:rPr>
              <w:t>t :</w:t>
            </w:r>
            <w:r w:rsidRPr="006B3868">
              <w:rPr>
                <w:rFonts w:ascii="Times New Roman" w:hAnsi="Times New Roman"/>
                <w:sz w:val="24"/>
                <w:szCs w:val="24"/>
              </w:rPr>
              <w:t xml:space="preserve"> </w:t>
            </w:r>
            <w:r w:rsidR="00BA6A7B">
              <w:rPr>
                <w:rFonts w:ascii="Times New Roman" w:hAnsi="Times New Roman"/>
                <w:sz w:val="24"/>
                <w:szCs w:val="24"/>
              </w:rPr>
              <w:t>3 jam</w:t>
            </w:r>
            <w:r w:rsidRPr="006B3868">
              <w:rPr>
                <w:rFonts w:ascii="Times New Roman" w:hAnsi="Times New Roman"/>
                <w:sz w:val="24"/>
                <w:szCs w:val="24"/>
              </w:rPr>
              <w:t>; katalis : 1 g</w:t>
            </w:r>
          </w:p>
        </w:tc>
        <w:tc>
          <w:tcPr>
            <w:tcW w:w="1426" w:type="dxa"/>
          </w:tcPr>
          <w:p w:rsidR="00E865FD" w:rsidRPr="006B3868" w:rsidRDefault="00406197" w:rsidP="00BA6A7B">
            <w:pPr>
              <w:spacing w:after="0" w:line="240" w:lineRule="auto"/>
              <w:ind w:left="-90"/>
              <w:jc w:val="center"/>
              <w:rPr>
                <w:rFonts w:ascii="Times New Roman" w:hAnsi="Times New Roman"/>
                <w:sz w:val="24"/>
                <w:szCs w:val="24"/>
              </w:rPr>
            </w:pPr>
            <w:r>
              <w:rPr>
                <w:rFonts w:ascii="Times New Roman" w:hAnsi="Times New Roman"/>
                <w:sz w:val="24"/>
                <w:szCs w:val="24"/>
              </w:rPr>
              <w:t>60.6</w:t>
            </w:r>
            <w:r w:rsidR="00E865FD">
              <w:rPr>
                <w:rFonts w:ascii="Times New Roman" w:hAnsi="Times New Roman"/>
                <w:sz w:val="24"/>
                <w:szCs w:val="24"/>
              </w:rPr>
              <w:t>–80.</w:t>
            </w:r>
            <w:r w:rsidR="00E865FD" w:rsidRPr="006B3868">
              <w:rPr>
                <w:rFonts w:ascii="Times New Roman" w:hAnsi="Times New Roman"/>
                <w:sz w:val="24"/>
                <w:szCs w:val="24"/>
              </w:rPr>
              <w:t>9%</w:t>
            </w:r>
          </w:p>
        </w:tc>
      </w:tr>
      <w:tr w:rsidR="00C14B52" w:rsidRPr="006B3868" w:rsidTr="00C14B52">
        <w:trPr>
          <w:trHeight w:val="1372"/>
          <w:jc w:val="center"/>
        </w:trPr>
        <w:tc>
          <w:tcPr>
            <w:tcW w:w="2086" w:type="dxa"/>
          </w:tcPr>
          <w:p w:rsidR="00E865FD" w:rsidRDefault="00E865FD" w:rsidP="00BA6A7B">
            <w:pPr>
              <w:spacing w:after="0" w:line="240" w:lineRule="auto"/>
              <w:rPr>
                <w:rFonts w:ascii="Times New Roman" w:hAnsi="Times New Roman"/>
                <w:sz w:val="24"/>
                <w:szCs w:val="24"/>
              </w:rPr>
            </w:pPr>
          </w:p>
          <w:p w:rsidR="00E865FD" w:rsidRPr="006B3868" w:rsidRDefault="00E865FD" w:rsidP="00BA6A7B">
            <w:pPr>
              <w:spacing w:after="0" w:line="240" w:lineRule="auto"/>
              <w:ind w:left="-34"/>
              <w:rPr>
                <w:rFonts w:ascii="Times New Roman" w:hAnsi="Times New Roman"/>
                <w:sz w:val="24"/>
                <w:szCs w:val="24"/>
              </w:rPr>
            </w:pPr>
            <w:r>
              <w:rPr>
                <w:rFonts w:ascii="Times New Roman" w:hAnsi="Times New Roman"/>
                <w:sz w:val="24"/>
                <w:szCs w:val="24"/>
              </w:rPr>
              <w:t xml:space="preserve"> AL-MCM </w:t>
            </w:r>
            <w:r w:rsidRPr="006B3868">
              <w:rPr>
                <w:rFonts w:ascii="Times New Roman" w:hAnsi="Times New Roman"/>
                <w:sz w:val="24"/>
                <w:szCs w:val="24"/>
              </w:rPr>
              <w:t>41</w:t>
            </w:r>
            <w:r>
              <w:rPr>
                <w:rFonts w:ascii="Times New Roman" w:hAnsi="Times New Roman"/>
                <w:sz w:val="24"/>
                <w:szCs w:val="24"/>
                <w:vertAlign w:val="superscript"/>
              </w:rPr>
              <w:t>***</w:t>
            </w:r>
          </w:p>
          <w:p w:rsidR="00E865FD" w:rsidRPr="006B3868" w:rsidRDefault="00E865FD" w:rsidP="00BA6A7B">
            <w:pPr>
              <w:spacing w:after="0" w:line="240" w:lineRule="auto"/>
              <w:rPr>
                <w:rFonts w:ascii="Times New Roman" w:hAnsi="Times New Roman"/>
                <w:sz w:val="24"/>
                <w:szCs w:val="24"/>
              </w:rPr>
            </w:pPr>
          </w:p>
        </w:tc>
        <w:tc>
          <w:tcPr>
            <w:tcW w:w="4320" w:type="dxa"/>
          </w:tcPr>
          <w:p w:rsidR="00BA6A7B" w:rsidRDefault="00E865FD" w:rsidP="00BA6A7B">
            <w:pPr>
              <w:spacing w:after="0" w:line="240" w:lineRule="auto"/>
              <w:jc w:val="center"/>
              <w:rPr>
                <w:rFonts w:ascii="Times New Roman" w:hAnsi="Times New Roman"/>
                <w:sz w:val="24"/>
                <w:szCs w:val="24"/>
              </w:rPr>
            </w:pPr>
            <w:r>
              <w:rPr>
                <w:rFonts w:ascii="Times New Roman" w:hAnsi="Times New Roman"/>
                <w:sz w:val="24"/>
                <w:szCs w:val="24"/>
              </w:rPr>
              <w:t>Metanol</w:t>
            </w:r>
            <w:r w:rsidR="00BA6A7B">
              <w:rPr>
                <w:rFonts w:ascii="Times New Roman" w:hAnsi="Times New Roman"/>
                <w:sz w:val="24"/>
                <w:szCs w:val="24"/>
              </w:rPr>
              <w:t xml:space="preserve"> </w:t>
            </w:r>
            <w:r w:rsidRPr="006B3868">
              <w:rPr>
                <w:rFonts w:ascii="Times New Roman" w:hAnsi="Times New Roman"/>
                <w:sz w:val="24"/>
                <w:szCs w:val="24"/>
              </w:rPr>
              <w:t>:</w:t>
            </w:r>
            <w:r w:rsidR="00BA6A7B">
              <w:rPr>
                <w:rFonts w:ascii="Times New Roman" w:hAnsi="Times New Roman"/>
                <w:sz w:val="24"/>
                <w:szCs w:val="24"/>
              </w:rPr>
              <w:t xml:space="preserve"> </w:t>
            </w:r>
            <w:r w:rsidRPr="006B3868">
              <w:rPr>
                <w:rFonts w:ascii="Times New Roman" w:hAnsi="Times New Roman"/>
                <w:sz w:val="24"/>
                <w:szCs w:val="24"/>
              </w:rPr>
              <w:t>minyak</w:t>
            </w:r>
            <w:r>
              <w:rPr>
                <w:rFonts w:ascii="Times New Roman" w:hAnsi="Times New Roman"/>
                <w:sz w:val="24"/>
                <w:szCs w:val="24"/>
              </w:rPr>
              <w:t xml:space="preserve"> sawit</w:t>
            </w:r>
            <w:r w:rsidR="00BA6A7B">
              <w:rPr>
                <w:rFonts w:ascii="Times New Roman" w:hAnsi="Times New Roman"/>
                <w:sz w:val="24"/>
                <w:szCs w:val="24"/>
              </w:rPr>
              <w:t xml:space="preserve"> </w:t>
            </w:r>
            <w:r w:rsidRPr="006B3868">
              <w:rPr>
                <w:rFonts w:ascii="Times New Roman" w:hAnsi="Times New Roman"/>
                <w:sz w:val="24"/>
                <w:szCs w:val="24"/>
              </w:rPr>
              <w:t>=</w:t>
            </w:r>
            <w:r w:rsidR="00BA6A7B">
              <w:rPr>
                <w:rFonts w:ascii="Times New Roman" w:hAnsi="Times New Roman"/>
                <w:sz w:val="24"/>
                <w:szCs w:val="24"/>
              </w:rPr>
              <w:t xml:space="preserve"> </w:t>
            </w:r>
            <w:r w:rsidRPr="006B3868">
              <w:rPr>
                <w:rFonts w:ascii="Times New Roman" w:hAnsi="Times New Roman"/>
                <w:sz w:val="24"/>
                <w:szCs w:val="24"/>
              </w:rPr>
              <w:t>60</w:t>
            </w:r>
            <w:r w:rsidR="00BA6A7B">
              <w:rPr>
                <w:rFonts w:ascii="Times New Roman" w:hAnsi="Times New Roman"/>
                <w:sz w:val="24"/>
                <w:szCs w:val="24"/>
              </w:rPr>
              <w:t xml:space="preserve"> </w:t>
            </w:r>
            <w:r w:rsidRPr="006B3868">
              <w:rPr>
                <w:rFonts w:ascii="Times New Roman" w:hAnsi="Times New Roman"/>
                <w:sz w:val="24"/>
                <w:szCs w:val="24"/>
              </w:rPr>
              <w:t>:</w:t>
            </w:r>
            <w:r w:rsidR="00BA6A7B">
              <w:rPr>
                <w:rFonts w:ascii="Times New Roman" w:hAnsi="Times New Roman"/>
                <w:sz w:val="24"/>
                <w:szCs w:val="24"/>
              </w:rPr>
              <w:t xml:space="preserve"> </w:t>
            </w:r>
            <w:r w:rsidRPr="006B3868">
              <w:rPr>
                <w:rFonts w:ascii="Times New Roman" w:hAnsi="Times New Roman"/>
                <w:sz w:val="24"/>
                <w:szCs w:val="24"/>
              </w:rPr>
              <w:t>1</w:t>
            </w:r>
            <w:r w:rsidR="00BA6A7B">
              <w:rPr>
                <w:rFonts w:ascii="Times New Roman" w:hAnsi="Times New Roman"/>
                <w:sz w:val="24"/>
                <w:szCs w:val="24"/>
              </w:rPr>
              <w:t>;</w:t>
            </w:r>
          </w:p>
          <w:p w:rsidR="00E865FD" w:rsidRPr="006B3868" w:rsidRDefault="00BA6A7B" w:rsidP="00BA6A7B">
            <w:pPr>
              <w:spacing w:after="0" w:line="240" w:lineRule="auto"/>
              <w:jc w:val="center"/>
              <w:rPr>
                <w:rFonts w:ascii="Times New Roman" w:hAnsi="Times New Roman"/>
                <w:sz w:val="24"/>
                <w:szCs w:val="24"/>
              </w:rPr>
            </w:pPr>
            <w:r>
              <w:rPr>
                <w:rFonts w:ascii="Times New Roman" w:hAnsi="Times New Roman"/>
                <w:sz w:val="24"/>
                <w:szCs w:val="24"/>
              </w:rPr>
              <w:t xml:space="preserve">T : </w:t>
            </w:r>
            <w:r w:rsidR="00E865FD" w:rsidRPr="006B3868">
              <w:rPr>
                <w:rFonts w:ascii="Times New Roman" w:hAnsi="Times New Roman"/>
                <w:sz w:val="24"/>
                <w:szCs w:val="24"/>
              </w:rPr>
              <w:t>130</w:t>
            </w:r>
            <w:r>
              <w:rPr>
                <w:rFonts w:ascii="Times New Roman" w:hAnsi="Times New Roman"/>
                <w:sz w:val="24"/>
                <w:szCs w:val="24"/>
                <w:vertAlign w:val="superscript"/>
              </w:rPr>
              <w:t>o</w:t>
            </w:r>
            <w:r w:rsidR="00E865FD" w:rsidRPr="006B3868">
              <w:rPr>
                <w:rFonts w:ascii="Times New Roman" w:hAnsi="Times New Roman"/>
                <w:sz w:val="24"/>
                <w:szCs w:val="24"/>
              </w:rPr>
              <w:t>C</w:t>
            </w:r>
            <w:r>
              <w:rPr>
                <w:rFonts w:ascii="Times New Roman" w:hAnsi="Times New Roman"/>
                <w:sz w:val="24"/>
                <w:szCs w:val="24"/>
              </w:rPr>
              <w:t>; t : 2 jam</w:t>
            </w:r>
            <w:r w:rsidR="00E865FD">
              <w:rPr>
                <w:rFonts w:ascii="Times New Roman" w:hAnsi="Times New Roman"/>
                <w:sz w:val="24"/>
                <w:szCs w:val="24"/>
              </w:rPr>
              <w:t xml:space="preserve">; </w:t>
            </w:r>
            <w:r>
              <w:rPr>
                <w:rFonts w:ascii="Times New Roman" w:hAnsi="Times New Roman"/>
                <w:sz w:val="24"/>
                <w:szCs w:val="24"/>
              </w:rPr>
              <w:t xml:space="preserve"> </w:t>
            </w:r>
            <w:r w:rsidR="00E865FD">
              <w:rPr>
                <w:rFonts w:ascii="Times New Roman" w:hAnsi="Times New Roman"/>
                <w:sz w:val="24"/>
                <w:szCs w:val="24"/>
              </w:rPr>
              <w:t>katalis : 0.</w:t>
            </w:r>
            <w:r w:rsidR="00E865FD" w:rsidRPr="006B3868">
              <w:rPr>
                <w:rFonts w:ascii="Times New Roman" w:hAnsi="Times New Roman"/>
                <w:sz w:val="24"/>
                <w:szCs w:val="24"/>
              </w:rPr>
              <w:t>6 %</w:t>
            </w:r>
          </w:p>
        </w:tc>
        <w:tc>
          <w:tcPr>
            <w:tcW w:w="1426" w:type="dxa"/>
          </w:tcPr>
          <w:p w:rsidR="00E865FD" w:rsidRPr="006B3868" w:rsidRDefault="00E865FD" w:rsidP="00BA6A7B">
            <w:pPr>
              <w:spacing w:after="0" w:line="240" w:lineRule="auto"/>
              <w:jc w:val="center"/>
              <w:rPr>
                <w:rFonts w:ascii="Times New Roman" w:hAnsi="Times New Roman"/>
                <w:sz w:val="24"/>
                <w:szCs w:val="24"/>
              </w:rPr>
            </w:pPr>
            <w:r w:rsidRPr="006B3868">
              <w:rPr>
                <w:rFonts w:ascii="Times New Roman" w:hAnsi="Times New Roman"/>
                <w:sz w:val="24"/>
                <w:szCs w:val="24"/>
              </w:rPr>
              <w:t>79 %</w:t>
            </w:r>
          </w:p>
        </w:tc>
      </w:tr>
      <w:tr w:rsidR="00C14B52" w:rsidRPr="006B3868" w:rsidTr="00C14B52">
        <w:trPr>
          <w:trHeight w:val="1372"/>
          <w:jc w:val="center"/>
        </w:trPr>
        <w:tc>
          <w:tcPr>
            <w:tcW w:w="2086" w:type="dxa"/>
          </w:tcPr>
          <w:p w:rsidR="00E865FD" w:rsidRDefault="00E865FD" w:rsidP="00BA6A7B">
            <w:pPr>
              <w:spacing w:after="0" w:line="240" w:lineRule="auto"/>
              <w:rPr>
                <w:rFonts w:ascii="Times New Roman" w:hAnsi="Times New Roman"/>
                <w:sz w:val="24"/>
                <w:szCs w:val="24"/>
              </w:rPr>
            </w:pPr>
            <w:r>
              <w:rPr>
                <w:rFonts w:ascii="Times New Roman" w:hAnsi="Times New Roman"/>
                <w:sz w:val="24"/>
                <w:szCs w:val="24"/>
              </w:rPr>
              <w:t xml:space="preserve">Resin penukar ion </w:t>
            </w:r>
          </w:p>
          <w:p w:rsidR="00E865FD" w:rsidRDefault="00E865FD" w:rsidP="00BA6A7B">
            <w:pPr>
              <w:spacing w:after="0" w:line="240" w:lineRule="auto"/>
              <w:rPr>
                <w:rFonts w:ascii="Times New Roman" w:hAnsi="Times New Roman"/>
                <w:sz w:val="24"/>
                <w:szCs w:val="24"/>
              </w:rPr>
            </w:pPr>
            <w:r>
              <w:rPr>
                <w:rFonts w:ascii="Times New Roman" w:hAnsi="Times New Roman"/>
                <w:sz w:val="24"/>
                <w:szCs w:val="24"/>
              </w:rPr>
              <w:t>Contoh:</w:t>
            </w:r>
          </w:p>
          <w:p w:rsidR="00E865FD" w:rsidRDefault="00E865FD" w:rsidP="00BA6A7B">
            <w:pPr>
              <w:spacing w:after="0" w:line="240" w:lineRule="auto"/>
              <w:rPr>
                <w:rFonts w:ascii="Times New Roman" w:hAnsi="Times New Roman"/>
                <w:sz w:val="24"/>
                <w:szCs w:val="24"/>
              </w:rPr>
            </w:pPr>
            <w:r>
              <w:rPr>
                <w:rFonts w:ascii="Times New Roman" w:hAnsi="Times New Roman"/>
                <w:sz w:val="24"/>
                <w:szCs w:val="24"/>
              </w:rPr>
              <w:t xml:space="preserve">Amberlyst15, Amberlyst-35, Amberlyst-16 </w:t>
            </w:r>
            <w:r w:rsidRPr="006B3868">
              <w:rPr>
                <w:rFonts w:ascii="Times New Roman" w:hAnsi="Times New Roman"/>
                <w:sz w:val="24"/>
                <w:szCs w:val="24"/>
              </w:rPr>
              <w:t xml:space="preserve">dan dowex </w:t>
            </w:r>
          </w:p>
          <w:p w:rsidR="00E865FD" w:rsidRPr="00027A16" w:rsidRDefault="00E865FD" w:rsidP="00BA6A7B">
            <w:pPr>
              <w:spacing w:after="0" w:line="240" w:lineRule="auto"/>
              <w:rPr>
                <w:rFonts w:ascii="Times New Roman" w:hAnsi="Times New Roman"/>
                <w:sz w:val="24"/>
                <w:szCs w:val="24"/>
              </w:rPr>
            </w:pPr>
            <w:r w:rsidRPr="006B3868">
              <w:rPr>
                <w:rFonts w:ascii="Times New Roman" w:hAnsi="Times New Roman"/>
                <w:sz w:val="24"/>
                <w:szCs w:val="24"/>
              </w:rPr>
              <w:t>HCR-W2</w:t>
            </w:r>
            <w:r>
              <w:rPr>
                <w:rFonts w:ascii="Times New Roman" w:hAnsi="Times New Roman"/>
                <w:sz w:val="24"/>
                <w:szCs w:val="24"/>
                <w:vertAlign w:val="superscript"/>
              </w:rPr>
              <w:t>****</w:t>
            </w:r>
          </w:p>
        </w:tc>
        <w:tc>
          <w:tcPr>
            <w:tcW w:w="4320" w:type="dxa"/>
          </w:tcPr>
          <w:p w:rsidR="00BA6A7B" w:rsidRDefault="00E865FD" w:rsidP="00BA6A7B">
            <w:pPr>
              <w:spacing w:after="0" w:line="240" w:lineRule="auto"/>
              <w:ind w:right="71"/>
              <w:jc w:val="center"/>
              <w:rPr>
                <w:rFonts w:ascii="Times New Roman" w:hAnsi="Times New Roman"/>
                <w:sz w:val="24"/>
                <w:szCs w:val="24"/>
              </w:rPr>
            </w:pPr>
            <w:r>
              <w:rPr>
                <w:rFonts w:ascii="Times New Roman" w:hAnsi="Times New Roman"/>
                <w:sz w:val="24"/>
                <w:szCs w:val="24"/>
              </w:rPr>
              <w:t xml:space="preserve">Metanol = </w:t>
            </w:r>
            <w:r w:rsidRPr="006B3868">
              <w:rPr>
                <w:rFonts w:ascii="Times New Roman" w:hAnsi="Times New Roman"/>
                <w:sz w:val="24"/>
                <w:szCs w:val="24"/>
              </w:rPr>
              <w:t>20 % (v/v</w:t>
            </w:r>
            <w:r>
              <w:rPr>
                <w:rFonts w:ascii="Times New Roman" w:hAnsi="Times New Roman"/>
                <w:sz w:val="24"/>
                <w:szCs w:val="24"/>
              </w:rPr>
              <w:t>); minyak jelantah;</w:t>
            </w:r>
          </w:p>
          <w:p w:rsidR="00BA6A7B" w:rsidRDefault="00BA6A7B" w:rsidP="00BA6A7B">
            <w:pPr>
              <w:spacing w:after="0" w:line="240" w:lineRule="auto"/>
              <w:ind w:right="71"/>
              <w:jc w:val="center"/>
              <w:rPr>
                <w:rFonts w:ascii="Times New Roman" w:hAnsi="Times New Roman"/>
                <w:sz w:val="24"/>
                <w:szCs w:val="24"/>
              </w:rPr>
            </w:pPr>
            <w:r>
              <w:rPr>
                <w:rFonts w:ascii="Times New Roman" w:hAnsi="Times New Roman"/>
                <w:sz w:val="24"/>
                <w:szCs w:val="24"/>
              </w:rPr>
              <w:t xml:space="preserve">T : </w:t>
            </w:r>
            <w:r w:rsidR="00E865FD" w:rsidRPr="006B3868">
              <w:rPr>
                <w:rFonts w:ascii="Times New Roman" w:hAnsi="Times New Roman"/>
                <w:sz w:val="24"/>
                <w:szCs w:val="24"/>
              </w:rPr>
              <w:t>50</w:t>
            </w:r>
            <w:r>
              <w:rPr>
                <w:rFonts w:ascii="Times New Roman" w:hAnsi="Times New Roman"/>
                <w:sz w:val="24"/>
                <w:szCs w:val="24"/>
              </w:rPr>
              <w:t>–</w:t>
            </w:r>
            <w:r w:rsidR="00E865FD" w:rsidRPr="006B3868">
              <w:rPr>
                <w:rFonts w:ascii="Times New Roman" w:hAnsi="Times New Roman"/>
                <w:sz w:val="24"/>
                <w:szCs w:val="24"/>
              </w:rPr>
              <w:t>60</w:t>
            </w:r>
            <w:r>
              <w:rPr>
                <w:rFonts w:ascii="Times New Roman" w:hAnsi="Times New Roman"/>
                <w:sz w:val="24"/>
                <w:szCs w:val="24"/>
                <w:vertAlign w:val="superscript"/>
              </w:rPr>
              <w:t>o</w:t>
            </w:r>
            <w:r>
              <w:rPr>
                <w:rFonts w:ascii="Times New Roman" w:hAnsi="Times New Roman"/>
                <w:sz w:val="24"/>
                <w:szCs w:val="24"/>
              </w:rPr>
              <w:t xml:space="preserve">C; t : </w:t>
            </w:r>
            <w:r w:rsidR="00E865FD" w:rsidRPr="006B3868">
              <w:rPr>
                <w:rFonts w:ascii="Times New Roman" w:hAnsi="Times New Roman"/>
                <w:sz w:val="24"/>
                <w:szCs w:val="24"/>
              </w:rPr>
              <w:t>1</w:t>
            </w:r>
            <w:r>
              <w:rPr>
                <w:rFonts w:ascii="Times New Roman" w:hAnsi="Times New Roman"/>
                <w:sz w:val="24"/>
                <w:szCs w:val="24"/>
              </w:rPr>
              <w:t>50 menit;</w:t>
            </w:r>
          </w:p>
          <w:p w:rsidR="00E865FD" w:rsidRPr="006B3868" w:rsidRDefault="00BA6A7B" w:rsidP="00BA6A7B">
            <w:pPr>
              <w:spacing w:after="0" w:line="240" w:lineRule="auto"/>
              <w:ind w:right="71"/>
              <w:jc w:val="center"/>
              <w:rPr>
                <w:rFonts w:ascii="Times New Roman" w:hAnsi="Times New Roman"/>
                <w:sz w:val="24"/>
                <w:szCs w:val="24"/>
              </w:rPr>
            </w:pPr>
            <w:r>
              <w:rPr>
                <w:rFonts w:ascii="Times New Roman" w:hAnsi="Times New Roman"/>
                <w:sz w:val="24"/>
                <w:szCs w:val="24"/>
              </w:rPr>
              <w:t xml:space="preserve">katalis : </w:t>
            </w:r>
            <w:r w:rsidR="00E865FD" w:rsidRPr="006B3868">
              <w:rPr>
                <w:rFonts w:ascii="Times New Roman" w:hAnsi="Times New Roman"/>
                <w:sz w:val="24"/>
                <w:szCs w:val="24"/>
              </w:rPr>
              <w:t xml:space="preserve">1-2 % </w:t>
            </w:r>
            <w:r>
              <w:rPr>
                <w:rFonts w:ascii="Times New Roman" w:hAnsi="Times New Roman"/>
                <w:sz w:val="24"/>
                <w:szCs w:val="24"/>
              </w:rPr>
              <w:t>(</w:t>
            </w:r>
            <w:r w:rsidR="00E865FD" w:rsidRPr="006B3868">
              <w:rPr>
                <w:rFonts w:ascii="Times New Roman" w:hAnsi="Times New Roman"/>
                <w:sz w:val="24"/>
                <w:szCs w:val="24"/>
              </w:rPr>
              <w:t>b/b</w:t>
            </w:r>
            <w:r>
              <w:rPr>
                <w:rFonts w:ascii="Times New Roman" w:hAnsi="Times New Roman"/>
                <w:sz w:val="24"/>
                <w:szCs w:val="24"/>
              </w:rPr>
              <w:t>)</w:t>
            </w:r>
          </w:p>
        </w:tc>
        <w:tc>
          <w:tcPr>
            <w:tcW w:w="1426" w:type="dxa"/>
          </w:tcPr>
          <w:p w:rsidR="00E865FD" w:rsidRPr="006B3868" w:rsidRDefault="00E865FD" w:rsidP="00BA6A7B">
            <w:pPr>
              <w:spacing w:after="0" w:line="240" w:lineRule="auto"/>
              <w:jc w:val="center"/>
              <w:rPr>
                <w:rFonts w:ascii="Times New Roman" w:hAnsi="Times New Roman"/>
                <w:sz w:val="24"/>
                <w:szCs w:val="24"/>
              </w:rPr>
            </w:pPr>
            <w:r>
              <w:rPr>
                <w:rFonts w:ascii="Times New Roman" w:hAnsi="Times New Roman"/>
                <w:bCs/>
                <w:sz w:val="24"/>
                <w:szCs w:val="24"/>
              </w:rPr>
              <w:t>≤ 45.</w:t>
            </w:r>
            <w:r w:rsidRPr="006B3868">
              <w:rPr>
                <w:rFonts w:ascii="Times New Roman" w:hAnsi="Times New Roman"/>
                <w:bCs/>
                <w:sz w:val="24"/>
                <w:szCs w:val="24"/>
              </w:rPr>
              <w:t>7 %</w:t>
            </w:r>
          </w:p>
          <w:p w:rsidR="00E865FD" w:rsidRPr="006B3868" w:rsidRDefault="00E865FD" w:rsidP="00BA6A7B">
            <w:pPr>
              <w:spacing w:after="0" w:line="240" w:lineRule="auto"/>
              <w:jc w:val="center"/>
              <w:rPr>
                <w:rFonts w:ascii="Times New Roman" w:hAnsi="Times New Roman"/>
                <w:sz w:val="24"/>
                <w:szCs w:val="24"/>
              </w:rPr>
            </w:pPr>
          </w:p>
        </w:tc>
      </w:tr>
    </w:tbl>
    <w:bookmarkEnd w:id="2"/>
    <w:bookmarkEnd w:id="3"/>
    <w:p w:rsidR="00027A16" w:rsidRPr="00027A16" w:rsidRDefault="00A06404" w:rsidP="008448C2">
      <w:pPr>
        <w:spacing w:after="0" w:line="240" w:lineRule="auto"/>
        <w:ind w:left="90" w:hanging="90"/>
        <w:jc w:val="both"/>
        <w:rPr>
          <w:rFonts w:ascii="Times New Roman" w:hAnsi="Times New Roman"/>
          <w:sz w:val="20"/>
          <w:szCs w:val="20"/>
        </w:rPr>
      </w:pPr>
      <w:r w:rsidRPr="00027A16">
        <w:rPr>
          <w:rFonts w:ascii="Times New Roman" w:hAnsi="Times New Roman"/>
          <w:sz w:val="20"/>
          <w:szCs w:val="20"/>
          <w:vertAlign w:val="superscript"/>
        </w:rPr>
        <w:t>*</w:t>
      </w:r>
      <w:r w:rsidR="004019D9" w:rsidRPr="00027A16">
        <w:rPr>
          <w:rFonts w:ascii="Times New Roman" w:hAnsi="Times New Roman"/>
          <w:sz w:val="20"/>
          <w:szCs w:val="20"/>
        </w:rPr>
        <w:t>Marchetti dan Errazu (2008</w:t>
      </w:r>
      <w:r w:rsidR="00440703">
        <w:rPr>
          <w:rFonts w:ascii="Times New Roman" w:hAnsi="Times New Roman"/>
          <w:sz w:val="20"/>
          <w:szCs w:val="20"/>
        </w:rPr>
        <w:t>a</w:t>
      </w:r>
      <w:r w:rsidR="004019D9" w:rsidRPr="00027A16">
        <w:rPr>
          <w:rFonts w:ascii="Times New Roman" w:hAnsi="Times New Roman"/>
          <w:sz w:val="20"/>
          <w:szCs w:val="20"/>
        </w:rPr>
        <w:t>)</w:t>
      </w:r>
      <w:r w:rsidRPr="00027A16">
        <w:rPr>
          <w:rFonts w:ascii="Times New Roman" w:hAnsi="Times New Roman"/>
          <w:sz w:val="20"/>
          <w:szCs w:val="20"/>
        </w:rPr>
        <w:t xml:space="preserve">; </w:t>
      </w:r>
      <w:r w:rsidRPr="00027A16">
        <w:rPr>
          <w:rFonts w:ascii="Times New Roman" w:hAnsi="Times New Roman"/>
          <w:sz w:val="20"/>
          <w:szCs w:val="20"/>
          <w:vertAlign w:val="superscript"/>
        </w:rPr>
        <w:t>**</w:t>
      </w:r>
      <w:r w:rsidR="00027A16" w:rsidRPr="00027A16">
        <w:rPr>
          <w:rFonts w:ascii="Times New Roman" w:hAnsi="Times New Roman"/>
          <w:sz w:val="20"/>
          <w:szCs w:val="20"/>
        </w:rPr>
        <w:t xml:space="preserve"> Chung </w:t>
      </w:r>
      <w:r w:rsidR="00027A16" w:rsidRPr="00027A16">
        <w:rPr>
          <w:rFonts w:ascii="Times New Roman" w:hAnsi="Times New Roman"/>
          <w:i/>
          <w:iCs/>
          <w:sz w:val="20"/>
          <w:szCs w:val="20"/>
        </w:rPr>
        <w:t>et al</w:t>
      </w:r>
      <w:r w:rsidR="00027A16" w:rsidRPr="00027A16">
        <w:rPr>
          <w:rFonts w:ascii="Times New Roman" w:hAnsi="Times New Roman"/>
          <w:sz w:val="20"/>
          <w:szCs w:val="20"/>
        </w:rPr>
        <w:t>.(2008);</w:t>
      </w:r>
      <w:r w:rsidR="00027A16" w:rsidRPr="00027A16">
        <w:rPr>
          <w:rFonts w:ascii="Times New Roman" w:hAnsi="Times New Roman"/>
          <w:sz w:val="20"/>
          <w:szCs w:val="20"/>
          <w:vertAlign w:val="superscript"/>
        </w:rPr>
        <w:t>**</w:t>
      </w:r>
      <w:r w:rsidR="00027A16">
        <w:rPr>
          <w:rFonts w:ascii="Times New Roman" w:hAnsi="Times New Roman"/>
          <w:sz w:val="20"/>
          <w:szCs w:val="20"/>
          <w:vertAlign w:val="superscript"/>
        </w:rPr>
        <w:t>*</w:t>
      </w:r>
      <w:r w:rsidR="00027A16" w:rsidRPr="00027A16">
        <w:rPr>
          <w:rFonts w:ascii="Times New Roman" w:hAnsi="Times New Roman"/>
          <w:sz w:val="20"/>
          <w:szCs w:val="20"/>
        </w:rPr>
        <w:t xml:space="preserve">Carmo </w:t>
      </w:r>
      <w:r w:rsidR="008448C2">
        <w:rPr>
          <w:rFonts w:ascii="Times New Roman" w:hAnsi="Times New Roman"/>
          <w:i/>
          <w:sz w:val="20"/>
          <w:szCs w:val="20"/>
        </w:rPr>
        <w:t>et al</w:t>
      </w:r>
      <w:r w:rsidR="008448C2">
        <w:rPr>
          <w:rFonts w:ascii="Times New Roman" w:hAnsi="Times New Roman"/>
          <w:sz w:val="20"/>
          <w:szCs w:val="20"/>
        </w:rPr>
        <w:t xml:space="preserve">. </w:t>
      </w:r>
      <w:r w:rsidR="00027A16" w:rsidRPr="00027A16">
        <w:rPr>
          <w:rFonts w:ascii="Times New Roman" w:hAnsi="Times New Roman"/>
          <w:sz w:val="20"/>
          <w:szCs w:val="20"/>
        </w:rPr>
        <w:t>(2009)</w:t>
      </w:r>
      <w:r w:rsidR="00027A16">
        <w:rPr>
          <w:rFonts w:ascii="Times New Roman" w:hAnsi="Times New Roman"/>
          <w:sz w:val="20"/>
          <w:szCs w:val="20"/>
        </w:rPr>
        <w:t xml:space="preserve">; </w:t>
      </w:r>
      <w:r w:rsidR="00027A16" w:rsidRPr="00027A16">
        <w:rPr>
          <w:rFonts w:ascii="Times New Roman" w:hAnsi="Times New Roman"/>
          <w:sz w:val="20"/>
          <w:szCs w:val="20"/>
          <w:vertAlign w:val="superscript"/>
        </w:rPr>
        <w:t>**</w:t>
      </w:r>
      <w:r w:rsidR="00027A16">
        <w:rPr>
          <w:rFonts w:ascii="Times New Roman" w:hAnsi="Times New Roman"/>
          <w:sz w:val="20"/>
          <w:szCs w:val="20"/>
          <w:vertAlign w:val="superscript"/>
        </w:rPr>
        <w:t>**</w:t>
      </w:r>
      <w:r w:rsidR="00027A16" w:rsidRPr="00027A16">
        <w:rPr>
          <w:rFonts w:ascii="Times New Roman" w:hAnsi="Times New Roman"/>
          <w:sz w:val="20"/>
          <w:szCs w:val="20"/>
        </w:rPr>
        <w:t xml:space="preserve">Ozbay </w:t>
      </w:r>
      <w:r w:rsidR="00027A16" w:rsidRPr="00027A16">
        <w:rPr>
          <w:rFonts w:ascii="Times New Roman" w:hAnsi="Times New Roman"/>
          <w:i/>
          <w:iCs/>
          <w:sz w:val="20"/>
          <w:szCs w:val="20"/>
        </w:rPr>
        <w:t>et al</w:t>
      </w:r>
      <w:r w:rsidR="008448C2">
        <w:rPr>
          <w:rFonts w:ascii="Times New Roman" w:hAnsi="Times New Roman"/>
          <w:sz w:val="20"/>
          <w:szCs w:val="20"/>
        </w:rPr>
        <w:t xml:space="preserve">. </w:t>
      </w:r>
      <w:r w:rsidR="00027A16" w:rsidRPr="00027A16">
        <w:rPr>
          <w:rFonts w:ascii="Times New Roman" w:hAnsi="Times New Roman"/>
          <w:sz w:val="20"/>
          <w:szCs w:val="20"/>
        </w:rPr>
        <w:t>(2008)</w:t>
      </w:r>
    </w:p>
    <w:p w:rsidR="002372EE" w:rsidRDefault="002372EE" w:rsidP="004E014D">
      <w:pPr>
        <w:spacing w:after="100" w:afterAutospacing="1" w:line="360" w:lineRule="auto"/>
        <w:ind w:left="709" w:hanging="993"/>
        <w:jc w:val="center"/>
        <w:rPr>
          <w:rFonts w:ascii="Times New Roman" w:hAnsi="Times New Roman"/>
          <w:b/>
          <w:sz w:val="24"/>
          <w:szCs w:val="24"/>
        </w:rPr>
      </w:pPr>
      <w:r>
        <w:rPr>
          <w:rFonts w:ascii="Times New Roman" w:hAnsi="Times New Roman"/>
          <w:b/>
          <w:sz w:val="24"/>
          <w:szCs w:val="24"/>
        </w:rPr>
        <w:lastRenderedPageBreak/>
        <w:t>Struktur dan Karakteristik Zeolit</w:t>
      </w:r>
    </w:p>
    <w:p w:rsidR="002372EE" w:rsidRPr="005405FB" w:rsidRDefault="000C2825" w:rsidP="00F36790">
      <w:pPr>
        <w:spacing w:after="0" w:line="360" w:lineRule="auto"/>
        <w:ind w:firstLine="720"/>
        <w:jc w:val="both"/>
        <w:rPr>
          <w:rFonts w:ascii="Times New Roman" w:hAnsi="Times New Roman"/>
          <w:sz w:val="24"/>
          <w:szCs w:val="24"/>
        </w:rPr>
      </w:pPr>
      <w:r>
        <w:rPr>
          <w:rFonts w:ascii="Times New Roman" w:hAnsi="Times New Roman"/>
          <w:noProof/>
          <w:sz w:val="24"/>
          <w:szCs w:val="24"/>
        </w:rPr>
        <w:t>Zeolit merupakan</w:t>
      </w:r>
      <w:r w:rsidR="00743A74">
        <w:rPr>
          <w:rFonts w:ascii="Times New Roman" w:hAnsi="Times New Roman"/>
          <w:noProof/>
          <w:sz w:val="24"/>
          <w:szCs w:val="24"/>
        </w:rPr>
        <w:t xml:space="preserve"> senyawa kristal aluminosilikat terhidrasi yang mempunyai struktur kerangka yang berpori</w:t>
      </w:r>
      <w:r>
        <w:rPr>
          <w:rFonts w:ascii="Times New Roman" w:hAnsi="Times New Roman"/>
          <w:noProof/>
          <w:sz w:val="24"/>
          <w:szCs w:val="24"/>
        </w:rPr>
        <w:t xml:space="preserve">. Zeolit umumnya mengandung silika, alumium dan oksigen dalam kerangka serta kation-kation, air dan molekul lainnya </w:t>
      </w:r>
      <w:r w:rsidR="00A81F8F">
        <w:rPr>
          <w:rFonts w:ascii="Times New Roman" w:hAnsi="Times New Roman"/>
          <w:noProof/>
          <w:sz w:val="24"/>
          <w:szCs w:val="24"/>
        </w:rPr>
        <w:t xml:space="preserve">yang terdapat </w:t>
      </w:r>
      <w:r>
        <w:rPr>
          <w:rFonts w:ascii="Times New Roman" w:hAnsi="Times New Roman"/>
          <w:noProof/>
          <w:sz w:val="24"/>
          <w:szCs w:val="24"/>
        </w:rPr>
        <w:t xml:space="preserve">dalam pori zeolit (Bell 2001). </w:t>
      </w:r>
      <w:r w:rsidR="00F008D0">
        <w:rPr>
          <w:rFonts w:ascii="Times New Roman" w:hAnsi="Times New Roman"/>
          <w:sz w:val="24"/>
          <w:szCs w:val="24"/>
        </w:rPr>
        <w:t>Atom aluminium memiliki elek</w:t>
      </w:r>
      <w:r w:rsidR="00120707">
        <w:rPr>
          <w:rFonts w:ascii="Times New Roman" w:hAnsi="Times New Roman"/>
          <w:sz w:val="24"/>
          <w:szCs w:val="24"/>
        </w:rPr>
        <w:t>tron yang lebih sedikit dari</w:t>
      </w:r>
      <w:r w:rsidR="00F008D0">
        <w:rPr>
          <w:rFonts w:ascii="Times New Roman" w:hAnsi="Times New Roman"/>
          <w:sz w:val="24"/>
          <w:szCs w:val="24"/>
        </w:rPr>
        <w:t>pada silika yang menyebabkan ke</w:t>
      </w:r>
      <w:r w:rsidR="00120707">
        <w:rPr>
          <w:rFonts w:ascii="Times New Roman" w:hAnsi="Times New Roman"/>
          <w:sz w:val="24"/>
          <w:szCs w:val="24"/>
        </w:rPr>
        <w:t xml:space="preserve">tidakseimbangan </w:t>
      </w:r>
      <w:r w:rsidR="00F008D0">
        <w:rPr>
          <w:rFonts w:ascii="Times New Roman" w:hAnsi="Times New Roman"/>
          <w:sz w:val="24"/>
          <w:szCs w:val="24"/>
        </w:rPr>
        <w:t xml:space="preserve">elektron dalam zeolit sehingga membutuhkan kation seperti ion alkali dan alkali tanah untuk menyeimbangkan muatan dalam zeolit (Kamarudin </w:t>
      </w:r>
      <w:r w:rsidR="00F008D0">
        <w:rPr>
          <w:rFonts w:ascii="Times New Roman" w:hAnsi="Times New Roman"/>
          <w:i/>
          <w:sz w:val="24"/>
          <w:szCs w:val="24"/>
        </w:rPr>
        <w:t>et al</w:t>
      </w:r>
      <w:r w:rsidR="00F008D0">
        <w:rPr>
          <w:rFonts w:ascii="Times New Roman" w:hAnsi="Times New Roman"/>
          <w:sz w:val="24"/>
          <w:szCs w:val="24"/>
        </w:rPr>
        <w:t xml:space="preserve">. 2003). Kation-kation tersebut seperti  sodium, potassium, magnesium dan kalsium </w:t>
      </w:r>
      <w:r w:rsidR="00120707">
        <w:rPr>
          <w:rFonts w:ascii="Times New Roman" w:hAnsi="Times New Roman"/>
          <w:sz w:val="24"/>
          <w:szCs w:val="24"/>
        </w:rPr>
        <w:t>umumnya dapat dipertukarkan</w:t>
      </w:r>
      <w:r w:rsidR="006A3890">
        <w:rPr>
          <w:rFonts w:ascii="Times New Roman" w:hAnsi="Times New Roman"/>
          <w:sz w:val="24"/>
          <w:szCs w:val="24"/>
        </w:rPr>
        <w:t xml:space="preserve"> dengan kation lain tanpa merusak </w:t>
      </w:r>
      <w:r w:rsidR="006A3890" w:rsidRPr="006A3890">
        <w:rPr>
          <w:rFonts w:ascii="Times New Roman" w:hAnsi="Times New Roman" w:cs="Times New Roman"/>
          <w:sz w:val="24"/>
          <w:szCs w:val="24"/>
        </w:rPr>
        <w:t xml:space="preserve">struktur zeolit dan dapat menyerap air secara </w:t>
      </w:r>
      <w:r w:rsidR="00F379B3" w:rsidRPr="00E231E4">
        <w:rPr>
          <w:rFonts w:ascii="Times New Roman" w:hAnsi="Times New Roman" w:cs="Times New Roman"/>
          <w:i/>
          <w:sz w:val="24"/>
          <w:szCs w:val="24"/>
        </w:rPr>
        <w:t>reve</w:t>
      </w:r>
      <w:r w:rsidR="00767021" w:rsidRPr="00E231E4">
        <w:rPr>
          <w:rFonts w:ascii="Times New Roman" w:hAnsi="Times New Roman" w:cs="Times New Roman"/>
          <w:i/>
          <w:sz w:val="24"/>
          <w:szCs w:val="24"/>
        </w:rPr>
        <w:t>rsib</w:t>
      </w:r>
      <w:r w:rsidR="00E231E4">
        <w:rPr>
          <w:rFonts w:ascii="Times New Roman" w:hAnsi="Times New Roman" w:cs="Times New Roman"/>
          <w:i/>
          <w:sz w:val="24"/>
          <w:szCs w:val="24"/>
        </w:rPr>
        <w:t>le</w:t>
      </w:r>
      <w:r w:rsidR="00F379B3">
        <w:rPr>
          <w:rFonts w:ascii="Times New Roman" w:hAnsi="Times New Roman" w:cs="Times New Roman"/>
          <w:sz w:val="24"/>
          <w:szCs w:val="24"/>
        </w:rPr>
        <w:t xml:space="preserve"> (Las 2010)</w:t>
      </w:r>
      <w:r w:rsidR="006A3890" w:rsidRPr="006A3890">
        <w:rPr>
          <w:rFonts w:ascii="Times New Roman" w:hAnsi="Times New Roman" w:cs="Times New Roman"/>
          <w:sz w:val="24"/>
          <w:szCs w:val="24"/>
        </w:rPr>
        <w:t>.</w:t>
      </w:r>
      <w:r w:rsidR="00120707">
        <w:rPr>
          <w:rFonts w:ascii="Times New Roman" w:hAnsi="Times New Roman"/>
          <w:sz w:val="24"/>
          <w:szCs w:val="24"/>
        </w:rPr>
        <w:t xml:space="preserve"> </w:t>
      </w:r>
      <w:r w:rsidR="007A6476">
        <w:rPr>
          <w:rFonts w:ascii="Times New Roman" w:hAnsi="Times New Roman"/>
          <w:sz w:val="24"/>
          <w:szCs w:val="24"/>
        </w:rPr>
        <w:t xml:space="preserve">Air yang terkandung dalam pori </w:t>
      </w:r>
      <w:r w:rsidR="002372EE" w:rsidRPr="005405FB">
        <w:rPr>
          <w:rFonts w:ascii="Times New Roman" w:hAnsi="Times New Roman"/>
          <w:sz w:val="24"/>
          <w:szCs w:val="24"/>
        </w:rPr>
        <w:t>dapat dilepas dengan pemanasan pada temperatur 300</w:t>
      </w:r>
      <w:r w:rsidR="002372EE" w:rsidRPr="005405FB">
        <w:rPr>
          <w:rFonts w:ascii="Times New Roman" w:hAnsi="Times New Roman"/>
          <w:sz w:val="24"/>
          <w:szCs w:val="24"/>
          <w:vertAlign w:val="superscript"/>
        </w:rPr>
        <w:t>o</w:t>
      </w:r>
      <w:r w:rsidR="002372EE" w:rsidRPr="005405FB">
        <w:rPr>
          <w:rFonts w:ascii="Times New Roman" w:hAnsi="Times New Roman"/>
          <w:sz w:val="24"/>
          <w:szCs w:val="24"/>
        </w:rPr>
        <w:t>C sampai dengan 400</w:t>
      </w:r>
      <w:r w:rsidR="002372EE" w:rsidRPr="005405FB">
        <w:rPr>
          <w:rFonts w:ascii="Times New Roman" w:hAnsi="Times New Roman"/>
          <w:sz w:val="24"/>
          <w:szCs w:val="24"/>
          <w:vertAlign w:val="superscript"/>
        </w:rPr>
        <w:t>o</w:t>
      </w:r>
      <w:r w:rsidR="002372EE" w:rsidRPr="005405FB">
        <w:rPr>
          <w:rFonts w:ascii="Times New Roman" w:hAnsi="Times New Roman"/>
          <w:sz w:val="24"/>
          <w:szCs w:val="24"/>
        </w:rPr>
        <w:t>C. Dengan pemanasan pada temperatur tersebut air dapat keluar, sehingga zeolit dapat berfungsi sebagai penyerap gas atau cairan (</w:t>
      </w:r>
      <w:r w:rsidR="002372EE">
        <w:rPr>
          <w:rFonts w:ascii="Times New Roman" w:hAnsi="Times New Roman"/>
          <w:sz w:val="24"/>
          <w:szCs w:val="24"/>
        </w:rPr>
        <w:t>Handoko 2002</w:t>
      </w:r>
      <w:r w:rsidR="002372EE" w:rsidRPr="005405FB">
        <w:rPr>
          <w:rFonts w:ascii="Times New Roman" w:hAnsi="Times New Roman"/>
          <w:sz w:val="24"/>
          <w:szCs w:val="24"/>
        </w:rPr>
        <w:t>).</w:t>
      </w:r>
      <w:r w:rsidR="00E3200E">
        <w:rPr>
          <w:rFonts w:ascii="Times New Roman" w:hAnsi="Times New Roman"/>
          <w:sz w:val="24"/>
          <w:szCs w:val="24"/>
        </w:rPr>
        <w:t xml:space="preserve"> </w:t>
      </w:r>
    </w:p>
    <w:p w:rsidR="002372EE" w:rsidRDefault="002372EE" w:rsidP="00F36790">
      <w:pPr>
        <w:spacing w:after="0" w:line="360" w:lineRule="auto"/>
        <w:ind w:firstLine="720"/>
        <w:jc w:val="both"/>
        <w:rPr>
          <w:rFonts w:ascii="Times New Roman" w:hAnsi="Times New Roman"/>
          <w:sz w:val="24"/>
          <w:szCs w:val="24"/>
        </w:rPr>
      </w:pPr>
      <w:r>
        <w:rPr>
          <w:rFonts w:ascii="Times New Roman" w:hAnsi="Times New Roman"/>
          <w:sz w:val="24"/>
          <w:szCs w:val="24"/>
        </w:rPr>
        <w:t>Untuk menggambarkan hubungan antara komposisi dan struktur zeolit, Hamdan (1992)</w:t>
      </w:r>
      <w:r w:rsidR="002D344A">
        <w:rPr>
          <w:rFonts w:ascii="Times New Roman" w:hAnsi="Times New Roman"/>
          <w:sz w:val="24"/>
          <w:szCs w:val="24"/>
        </w:rPr>
        <w:t>,</w:t>
      </w:r>
      <w:r w:rsidR="00871DEB">
        <w:rPr>
          <w:rFonts w:ascii="Times New Roman" w:hAnsi="Times New Roman"/>
          <w:sz w:val="24"/>
          <w:szCs w:val="24"/>
        </w:rPr>
        <w:t xml:space="preserve"> diacu dalam Handoko (2002)</w:t>
      </w:r>
      <w:r>
        <w:rPr>
          <w:rFonts w:ascii="Times New Roman" w:hAnsi="Times New Roman"/>
          <w:sz w:val="24"/>
          <w:szCs w:val="24"/>
        </w:rPr>
        <w:t xml:space="preserve"> menuliskan rumus umum zeolit sebagai berikut :</w:t>
      </w:r>
    </w:p>
    <w:p w:rsidR="002372EE" w:rsidRDefault="002372EE" w:rsidP="002372EE">
      <w:pPr>
        <w:spacing w:line="360" w:lineRule="auto"/>
        <w:ind w:left="-284" w:firstLine="720"/>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vertAlign w:val="subscript"/>
        </w:rPr>
        <w:t>x/n</w:t>
      </w:r>
      <w:r>
        <w:rPr>
          <w:rFonts w:ascii="Times New Roman" w:hAnsi="Times New Roman"/>
          <w:sz w:val="24"/>
          <w:szCs w:val="24"/>
        </w:rPr>
        <w:t>{(AlO</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x</w:t>
      </w:r>
      <w:r>
        <w:rPr>
          <w:rFonts w:ascii="Times New Roman" w:hAnsi="Times New Roman"/>
          <w:sz w:val="24"/>
          <w:szCs w:val="24"/>
        </w:rPr>
        <w:t>(SiO</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y</w:t>
      </w:r>
      <w:r>
        <w:rPr>
          <w:rFonts w:ascii="Times New Roman" w:hAnsi="Times New Roman"/>
          <w:sz w:val="24"/>
          <w:szCs w:val="24"/>
        </w:rPr>
        <w:t>}.</w:t>
      </w:r>
      <w:r>
        <w:rPr>
          <w:rFonts w:ascii="Times New Roman" w:hAnsi="Times New Roman"/>
          <w:sz w:val="24"/>
          <w:szCs w:val="24"/>
          <w:vertAlign w:val="subscript"/>
        </w:rPr>
        <w:t>p</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p>
    <w:p w:rsidR="002372EE" w:rsidRPr="008929EF" w:rsidRDefault="002372EE" w:rsidP="004228E0">
      <w:pPr>
        <w:spacing w:after="0" w:line="360" w:lineRule="auto"/>
        <w:jc w:val="both"/>
        <w:rPr>
          <w:rFonts w:ascii="Times New Roman" w:hAnsi="Times New Roman"/>
          <w:sz w:val="24"/>
          <w:szCs w:val="24"/>
        </w:rPr>
      </w:pPr>
      <w:r>
        <w:rPr>
          <w:rFonts w:ascii="Times New Roman" w:hAnsi="Times New Roman"/>
          <w:sz w:val="24"/>
          <w:szCs w:val="24"/>
        </w:rPr>
        <w:t>Dimana ‘M’ adalah kation bermuatan positif n yang dapat dipertukarkan,’X’ adalah jumlah Al, ‘y’ adalah ju</w:t>
      </w:r>
      <w:r w:rsidR="00406197">
        <w:rPr>
          <w:rFonts w:ascii="Times New Roman" w:hAnsi="Times New Roman"/>
          <w:sz w:val="24"/>
          <w:szCs w:val="24"/>
        </w:rPr>
        <w:t>mlah Si, ‘p’ adalah jumlah air k</w:t>
      </w:r>
      <w:r>
        <w:rPr>
          <w:rFonts w:ascii="Times New Roman" w:hAnsi="Times New Roman"/>
          <w:sz w:val="24"/>
          <w:szCs w:val="24"/>
        </w:rPr>
        <w:t>r</w:t>
      </w:r>
      <w:r w:rsidR="00E231E4">
        <w:rPr>
          <w:rFonts w:ascii="Times New Roman" w:hAnsi="Times New Roman"/>
          <w:sz w:val="24"/>
          <w:szCs w:val="24"/>
        </w:rPr>
        <w:t>istal, ‘y/x’ = 1</w:t>
      </w:r>
      <w:r w:rsidR="004228E0">
        <w:rPr>
          <w:rFonts w:ascii="Times New Roman" w:hAnsi="Times New Roman"/>
          <w:sz w:val="24"/>
          <w:szCs w:val="24"/>
        </w:rPr>
        <w:t>– 6, ‘p/x’ = 1–</w:t>
      </w:r>
      <w:r>
        <w:rPr>
          <w:rFonts w:ascii="Times New Roman" w:hAnsi="Times New Roman"/>
          <w:sz w:val="24"/>
          <w:szCs w:val="24"/>
        </w:rPr>
        <w:t>4, ‘{ }’ merupakan bentuk kerangka dasar struktur alumina-silika.</w:t>
      </w:r>
    </w:p>
    <w:p w:rsidR="002372EE" w:rsidRDefault="002372EE" w:rsidP="00586AD9">
      <w:pPr>
        <w:pStyle w:val="ListParagraph"/>
        <w:spacing w:after="0" w:line="360" w:lineRule="auto"/>
        <w:ind w:left="0" w:firstLine="720"/>
        <w:contextualSpacing w:val="0"/>
        <w:jc w:val="both"/>
        <w:rPr>
          <w:rFonts w:ascii="Times New Roman" w:hAnsi="Times New Roman"/>
          <w:sz w:val="24"/>
          <w:szCs w:val="24"/>
        </w:rPr>
      </w:pPr>
      <w:r w:rsidRPr="00D46C77">
        <w:rPr>
          <w:rFonts w:ascii="Times New Roman" w:hAnsi="Times New Roman"/>
          <w:sz w:val="24"/>
          <w:szCs w:val="24"/>
        </w:rPr>
        <w:t xml:space="preserve">Zeolit dapat dikelompokkan menjadi dua kelompok besar yaitu zeolit alam dan zeolit sintetik. Zeolit alam yaitu zeolit yang diperoleh dari endapan di alam, sedangkan zeolit sintetik adalah zeolit yang direkayasa dari bahan berkemurnian tinggi, mempunyai jenis kation tunggal, mempunyai ukuran pori, saluran dan rongga tertentu </w:t>
      </w:r>
      <w:r w:rsidRPr="0023735B">
        <w:rPr>
          <w:rFonts w:ascii="Times New Roman" w:hAnsi="Times New Roman"/>
          <w:color w:val="000000"/>
          <w:sz w:val="24"/>
          <w:szCs w:val="24"/>
        </w:rPr>
        <w:t xml:space="preserve">( </w:t>
      </w:r>
      <w:r>
        <w:rPr>
          <w:rFonts w:ascii="Times New Roman" w:hAnsi="Times New Roman"/>
          <w:color w:val="000000"/>
          <w:sz w:val="24"/>
          <w:szCs w:val="24"/>
        </w:rPr>
        <w:t>Csicsery 1986</w:t>
      </w:r>
      <w:r w:rsidRPr="0023735B">
        <w:rPr>
          <w:rFonts w:ascii="Times New Roman" w:hAnsi="Times New Roman"/>
          <w:color w:val="000000"/>
          <w:sz w:val="24"/>
          <w:szCs w:val="24"/>
        </w:rPr>
        <w:t>).</w:t>
      </w:r>
      <w:r w:rsidRPr="00801173">
        <w:rPr>
          <w:rFonts w:ascii="Times New Roman" w:hAnsi="Times New Roman"/>
          <w:b/>
          <w:color w:val="FF0000"/>
          <w:sz w:val="24"/>
          <w:szCs w:val="24"/>
        </w:rPr>
        <w:t xml:space="preserve"> </w:t>
      </w:r>
      <w:r w:rsidRPr="00D46C77">
        <w:rPr>
          <w:rFonts w:ascii="Times New Roman" w:hAnsi="Times New Roman"/>
          <w:sz w:val="24"/>
          <w:szCs w:val="24"/>
        </w:rPr>
        <w:t>Peningkatan kualitas zeolit alam dapat dilakukan dengan mengaktivasi zeolit alam menjadi zeolit aktif.</w:t>
      </w:r>
    </w:p>
    <w:p w:rsidR="00815A53" w:rsidRPr="00FB0E49" w:rsidRDefault="00FB0E49" w:rsidP="00815A53">
      <w:pPr>
        <w:pStyle w:val="ListParagraph"/>
        <w:spacing w:after="0" w:line="360" w:lineRule="auto"/>
        <w:ind w:left="0" w:firstLine="720"/>
        <w:contextualSpacing w:val="0"/>
        <w:jc w:val="both"/>
        <w:rPr>
          <w:rFonts w:ascii="Times New Roman" w:hAnsi="Times New Roman"/>
          <w:sz w:val="24"/>
          <w:szCs w:val="24"/>
        </w:rPr>
      </w:pPr>
      <w:r w:rsidRPr="00FB0E49">
        <w:rPr>
          <w:rFonts w:ascii="Times New Roman" w:hAnsi="Times New Roman"/>
          <w:sz w:val="24"/>
          <w:szCs w:val="24"/>
        </w:rPr>
        <w:t>Z</w:t>
      </w:r>
      <w:r w:rsidR="00E6224F" w:rsidRPr="00FB0E49">
        <w:rPr>
          <w:rFonts w:ascii="Times New Roman" w:hAnsi="Times New Roman"/>
          <w:sz w:val="24"/>
          <w:szCs w:val="24"/>
        </w:rPr>
        <w:t>eolit alam</w:t>
      </w:r>
      <w:r w:rsidR="00815A53" w:rsidRPr="00FB0E49">
        <w:rPr>
          <w:rFonts w:ascii="Times New Roman" w:hAnsi="Times New Roman"/>
          <w:sz w:val="24"/>
          <w:szCs w:val="24"/>
        </w:rPr>
        <w:t xml:space="preserve"> biasanya masih tercampur dengan mineral lainnya seperti kalsit,</w:t>
      </w:r>
      <w:r w:rsidR="00CB6430">
        <w:rPr>
          <w:rFonts w:ascii="Times New Roman" w:hAnsi="Times New Roman"/>
          <w:sz w:val="24"/>
          <w:szCs w:val="24"/>
        </w:rPr>
        <w:t xml:space="preserve"> gipsum, feldspar dan kuarsa yang</w:t>
      </w:r>
      <w:r w:rsidR="00815A53" w:rsidRPr="00FB0E49">
        <w:rPr>
          <w:rFonts w:ascii="Times New Roman" w:hAnsi="Times New Roman"/>
          <w:sz w:val="24"/>
          <w:szCs w:val="24"/>
        </w:rPr>
        <w:t xml:space="preserve"> ditemukan di daerah sekitar gunung berapi atau mengendap pada daerah sumber air panas (</w:t>
      </w:r>
      <w:r w:rsidR="00815A53" w:rsidRPr="00E6190B">
        <w:rPr>
          <w:rFonts w:ascii="Times New Roman" w:hAnsi="Times New Roman"/>
          <w:i/>
          <w:sz w:val="24"/>
          <w:szCs w:val="24"/>
        </w:rPr>
        <w:t>hot spring</w:t>
      </w:r>
      <w:r w:rsidR="00815A53" w:rsidRPr="00FB0E49">
        <w:rPr>
          <w:rFonts w:ascii="Times New Roman" w:hAnsi="Times New Roman"/>
          <w:sz w:val="24"/>
          <w:szCs w:val="24"/>
        </w:rPr>
        <w:t xml:space="preserve">). </w:t>
      </w:r>
      <w:r w:rsidR="00E6224F" w:rsidRPr="00FB0E49">
        <w:rPr>
          <w:rFonts w:ascii="Times New Roman" w:hAnsi="Times New Roman"/>
          <w:sz w:val="24"/>
          <w:szCs w:val="24"/>
        </w:rPr>
        <w:t xml:space="preserve">Komposisi kimia zeolit alam </w:t>
      </w:r>
      <w:r w:rsidR="00815A53" w:rsidRPr="00FB0E49">
        <w:rPr>
          <w:rFonts w:ascii="Times New Roman" w:hAnsi="Times New Roman"/>
          <w:sz w:val="24"/>
          <w:szCs w:val="24"/>
        </w:rPr>
        <w:t xml:space="preserve">tergantung pada kondisi hidrotermal lingkungan lokal, seperti </w:t>
      </w:r>
      <w:r w:rsidR="00815A53" w:rsidRPr="00FB0E49">
        <w:rPr>
          <w:rFonts w:ascii="Times New Roman" w:hAnsi="Times New Roman"/>
          <w:sz w:val="24"/>
          <w:szCs w:val="24"/>
        </w:rPr>
        <w:lastRenderedPageBreak/>
        <w:t xml:space="preserve">suhu, tekanan uap air setempat dan komposisi air tanah lokasi kejadiannya. Hal itu menjadikan zeolit dengan warna dan tekstur yang sama mungkin berbeda komposisi kimianya bila diambil dari lokasi yang berbeda, disebabkan karena kombinasi mineral yang berupa partikel halus dengan </w:t>
      </w:r>
      <w:r w:rsidR="00E231E4">
        <w:rPr>
          <w:rFonts w:ascii="Times New Roman" w:hAnsi="Times New Roman"/>
          <w:sz w:val="24"/>
          <w:szCs w:val="24"/>
        </w:rPr>
        <w:t>kotoran</w:t>
      </w:r>
      <w:r w:rsidR="00815A53" w:rsidRPr="00FB0E49">
        <w:rPr>
          <w:rFonts w:ascii="Times New Roman" w:hAnsi="Times New Roman"/>
          <w:sz w:val="24"/>
          <w:szCs w:val="24"/>
        </w:rPr>
        <w:t xml:space="preserve"> lainnya. </w:t>
      </w:r>
      <w:r w:rsidR="00E6224F" w:rsidRPr="00FB0E49">
        <w:rPr>
          <w:rFonts w:ascii="Times New Roman" w:hAnsi="Times New Roman"/>
          <w:sz w:val="24"/>
          <w:szCs w:val="24"/>
        </w:rPr>
        <w:t>Z</w:t>
      </w:r>
      <w:r w:rsidR="00815A53" w:rsidRPr="00FB0E49">
        <w:rPr>
          <w:rFonts w:ascii="Times New Roman" w:hAnsi="Times New Roman"/>
          <w:sz w:val="24"/>
          <w:szCs w:val="24"/>
        </w:rPr>
        <w:t xml:space="preserve">eolit </w:t>
      </w:r>
      <w:r w:rsidR="00E6224F" w:rsidRPr="00FB0E49">
        <w:rPr>
          <w:rFonts w:ascii="Times New Roman" w:hAnsi="Times New Roman"/>
          <w:sz w:val="24"/>
          <w:szCs w:val="24"/>
        </w:rPr>
        <w:t xml:space="preserve">alam di Indonesia </w:t>
      </w:r>
      <w:r w:rsidR="00815A53" w:rsidRPr="00FB0E49">
        <w:rPr>
          <w:rFonts w:ascii="Times New Roman" w:hAnsi="Times New Roman"/>
          <w:sz w:val="24"/>
          <w:szCs w:val="24"/>
        </w:rPr>
        <w:t xml:space="preserve">ditemukan pada tahun 1985 oleh PPTM Bandung dalam jumlah besar tersebar dibeberapa </w:t>
      </w:r>
      <w:r w:rsidR="00E6224F" w:rsidRPr="00FB0E49">
        <w:rPr>
          <w:rFonts w:ascii="Times New Roman" w:hAnsi="Times New Roman"/>
          <w:sz w:val="24"/>
          <w:szCs w:val="24"/>
        </w:rPr>
        <w:t xml:space="preserve">daerah pulau Sumatera dan Jawa </w:t>
      </w:r>
      <w:r w:rsidR="00815A53" w:rsidRPr="00FB0E49">
        <w:rPr>
          <w:rFonts w:ascii="Times New Roman" w:hAnsi="Times New Roman"/>
          <w:sz w:val="24"/>
          <w:szCs w:val="24"/>
        </w:rPr>
        <w:t>antara lain di Bayah, Banten, Cikalong, Tasikmalaya, Cikembar, Sukabumi, Nanggung, Bogor dan Lampung</w:t>
      </w:r>
      <w:r w:rsidR="00E231E4">
        <w:rPr>
          <w:rFonts w:ascii="Times New Roman" w:hAnsi="Times New Roman"/>
          <w:sz w:val="24"/>
          <w:szCs w:val="24"/>
        </w:rPr>
        <w:t xml:space="preserve"> (Las </w:t>
      </w:r>
      <w:r w:rsidRPr="00FB0E49">
        <w:rPr>
          <w:rFonts w:ascii="Times New Roman" w:hAnsi="Times New Roman"/>
          <w:sz w:val="24"/>
          <w:szCs w:val="24"/>
        </w:rPr>
        <w:t>2010)</w:t>
      </w:r>
      <w:r w:rsidR="00815A53" w:rsidRPr="00FB0E49">
        <w:rPr>
          <w:rFonts w:ascii="Times New Roman" w:hAnsi="Times New Roman"/>
          <w:sz w:val="24"/>
          <w:szCs w:val="24"/>
        </w:rPr>
        <w:t>.</w:t>
      </w:r>
    </w:p>
    <w:p w:rsidR="0019499C" w:rsidRDefault="002372EE" w:rsidP="008D57FA">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Beberapa jenis zeolit berdasarkan rasio Si/Al antara lain, zeolit silika rendah de</w:t>
      </w:r>
      <w:r w:rsidR="00E231E4">
        <w:rPr>
          <w:rFonts w:ascii="Times New Roman" w:hAnsi="Times New Roman"/>
          <w:sz w:val="24"/>
          <w:szCs w:val="24"/>
        </w:rPr>
        <w:t xml:space="preserve">ngan perbandingan Si/Al : </w:t>
      </w:r>
      <w:r w:rsidR="004228E0">
        <w:rPr>
          <w:rFonts w:ascii="Times New Roman" w:hAnsi="Times New Roman"/>
          <w:sz w:val="24"/>
          <w:szCs w:val="24"/>
        </w:rPr>
        <w:t>1–1.</w:t>
      </w:r>
      <w:r>
        <w:rPr>
          <w:rFonts w:ascii="Times New Roman" w:hAnsi="Times New Roman"/>
          <w:sz w:val="24"/>
          <w:szCs w:val="24"/>
        </w:rPr>
        <w:t>5 memiliki konsentrasi kation paling tinggi, dan mempunyai adsorpsi yang optimum, contoh silika rendah adalah zeolit A dan X; zeolit silika sedang yang mempunyai perbandingan Si/Al adalah 2</w:t>
      </w:r>
      <w:r w:rsidR="00BA438D">
        <w:rPr>
          <w:rFonts w:ascii="Times New Roman" w:hAnsi="Times New Roman"/>
          <w:sz w:val="24"/>
          <w:szCs w:val="24"/>
        </w:rPr>
        <w:t>–</w:t>
      </w:r>
      <w:r>
        <w:rPr>
          <w:rFonts w:ascii="Times New Roman" w:hAnsi="Times New Roman"/>
          <w:sz w:val="24"/>
          <w:szCs w:val="24"/>
        </w:rPr>
        <w:t>5, contoh jenis zeolit ini adalah modernit, er</w:t>
      </w:r>
      <w:r w:rsidR="009E341B">
        <w:rPr>
          <w:rFonts w:ascii="Times New Roman" w:hAnsi="Times New Roman"/>
          <w:sz w:val="24"/>
          <w:szCs w:val="24"/>
        </w:rPr>
        <w:t xml:space="preserve">ionit, klinoptilolit, zeolit Y, </w:t>
      </w:r>
      <w:r>
        <w:rPr>
          <w:rFonts w:ascii="Times New Roman" w:hAnsi="Times New Roman"/>
          <w:sz w:val="24"/>
          <w:szCs w:val="24"/>
        </w:rPr>
        <w:t>zeolit silika tinggi, dengan perbandingan kadar Si/Al antara</w:t>
      </w:r>
      <w:r w:rsidR="004228E0">
        <w:rPr>
          <w:rFonts w:ascii="Times New Roman" w:hAnsi="Times New Roman"/>
          <w:sz w:val="24"/>
          <w:szCs w:val="24"/>
        </w:rPr>
        <w:t xml:space="preserve"> 10 sampai </w:t>
      </w:r>
      <w:r w:rsidR="009E341B">
        <w:rPr>
          <w:rFonts w:ascii="Times New Roman" w:hAnsi="Times New Roman"/>
          <w:sz w:val="24"/>
          <w:szCs w:val="24"/>
        </w:rPr>
        <w:t xml:space="preserve">100 </w:t>
      </w:r>
      <w:r>
        <w:rPr>
          <w:rFonts w:ascii="Times New Roman" w:hAnsi="Times New Roman"/>
          <w:sz w:val="24"/>
          <w:szCs w:val="24"/>
        </w:rPr>
        <w:t>bahkan lebih, contohnya adalah ZSM-5 (</w:t>
      </w:r>
      <w:r w:rsidRPr="00273EFA">
        <w:rPr>
          <w:rFonts w:ascii="Times New Roman" w:hAnsi="Times New Roman"/>
          <w:sz w:val="24"/>
          <w:szCs w:val="24"/>
        </w:rPr>
        <w:t>Ulfah</w:t>
      </w:r>
      <w:r>
        <w:rPr>
          <w:rFonts w:ascii="Times New Roman" w:hAnsi="Times New Roman"/>
          <w:sz w:val="24"/>
          <w:szCs w:val="24"/>
        </w:rPr>
        <w:t xml:space="preserve"> </w:t>
      </w:r>
      <w:r w:rsidRPr="00273EFA">
        <w:rPr>
          <w:rFonts w:ascii="Times New Roman" w:hAnsi="Times New Roman"/>
          <w:i/>
          <w:sz w:val="24"/>
          <w:szCs w:val="24"/>
        </w:rPr>
        <w:t>et al</w:t>
      </w:r>
      <w:r>
        <w:rPr>
          <w:rFonts w:ascii="Times New Roman" w:hAnsi="Times New Roman"/>
          <w:sz w:val="24"/>
          <w:szCs w:val="24"/>
        </w:rPr>
        <w:t xml:space="preserve">. </w:t>
      </w:r>
      <w:r w:rsidRPr="00273EFA">
        <w:rPr>
          <w:rFonts w:ascii="Times New Roman" w:hAnsi="Times New Roman"/>
          <w:sz w:val="24"/>
          <w:szCs w:val="24"/>
        </w:rPr>
        <w:t>2006).</w:t>
      </w:r>
    </w:p>
    <w:p w:rsidR="008D57FA" w:rsidRDefault="008D57FA" w:rsidP="008D57FA">
      <w:pPr>
        <w:pStyle w:val="ListParagraph"/>
        <w:spacing w:after="0" w:line="360" w:lineRule="auto"/>
        <w:ind w:left="0" w:firstLine="720"/>
        <w:jc w:val="both"/>
        <w:rPr>
          <w:rFonts w:ascii="Times New Roman" w:hAnsi="Times New Roman"/>
          <w:sz w:val="24"/>
          <w:szCs w:val="24"/>
        </w:rPr>
      </w:pPr>
    </w:p>
    <w:p w:rsidR="002372EE" w:rsidRPr="008D57FA" w:rsidRDefault="008D57FA" w:rsidP="00B1504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Tabel 4  </w:t>
      </w:r>
      <w:r w:rsidR="002372EE">
        <w:rPr>
          <w:rFonts w:ascii="Times New Roman" w:hAnsi="Times New Roman"/>
          <w:sz w:val="24"/>
          <w:szCs w:val="24"/>
        </w:rPr>
        <w:t>Sifat fisik beberapa zeolit alam</w:t>
      </w:r>
      <w:r>
        <w:rPr>
          <w:rFonts w:ascii="Times New Roman" w:hAnsi="Times New Roman"/>
          <w:sz w:val="24"/>
          <w:szCs w:val="24"/>
          <w:vertAlign w:val="superscript"/>
        </w:rPr>
        <w:t>*</w:t>
      </w:r>
    </w:p>
    <w:tbl>
      <w:tblPr>
        <w:tblW w:w="7783" w:type="dxa"/>
        <w:jc w:val="center"/>
        <w:tblInd w:w="462" w:type="dxa"/>
        <w:tblBorders>
          <w:top w:val="single" w:sz="4" w:space="0" w:color="auto"/>
          <w:bottom w:val="single" w:sz="4" w:space="0" w:color="auto"/>
          <w:insideH w:val="single" w:sz="4" w:space="0" w:color="auto"/>
        </w:tblBorders>
        <w:tblLayout w:type="fixed"/>
        <w:tblLook w:val="04A0"/>
      </w:tblPr>
      <w:tblGrid>
        <w:gridCol w:w="1446"/>
        <w:gridCol w:w="1148"/>
        <w:gridCol w:w="1339"/>
        <w:gridCol w:w="1203"/>
        <w:gridCol w:w="1530"/>
        <w:gridCol w:w="1117"/>
      </w:tblGrid>
      <w:tr w:rsidR="002372EE" w:rsidRPr="00F30BA1" w:rsidTr="00C8430B">
        <w:trPr>
          <w:trHeight w:val="977"/>
          <w:jc w:val="center"/>
        </w:trPr>
        <w:tc>
          <w:tcPr>
            <w:tcW w:w="1446" w:type="dxa"/>
            <w:tcBorders>
              <w:bottom w:val="single" w:sz="4" w:space="0" w:color="auto"/>
            </w:tcBorders>
            <w:vAlign w:val="center"/>
          </w:tcPr>
          <w:p w:rsidR="002372EE" w:rsidRPr="0080348D" w:rsidRDefault="002372EE" w:rsidP="00CB6430">
            <w:pPr>
              <w:pStyle w:val="ListParagraph"/>
              <w:spacing w:after="0" w:line="240" w:lineRule="auto"/>
              <w:ind w:left="0"/>
              <w:jc w:val="center"/>
              <w:rPr>
                <w:rFonts w:ascii="Times New Roman" w:hAnsi="Times New Roman"/>
                <w:sz w:val="24"/>
                <w:szCs w:val="24"/>
              </w:rPr>
            </w:pPr>
            <w:r w:rsidRPr="0080348D">
              <w:rPr>
                <w:rFonts w:ascii="Times New Roman" w:hAnsi="Times New Roman"/>
                <w:sz w:val="24"/>
                <w:szCs w:val="24"/>
              </w:rPr>
              <w:t>Zeolit</w:t>
            </w:r>
          </w:p>
        </w:tc>
        <w:tc>
          <w:tcPr>
            <w:tcW w:w="1148" w:type="dxa"/>
            <w:tcBorders>
              <w:bottom w:val="single" w:sz="4" w:space="0" w:color="auto"/>
            </w:tcBorders>
            <w:vAlign w:val="center"/>
          </w:tcPr>
          <w:p w:rsidR="002372EE" w:rsidRPr="0080348D" w:rsidRDefault="002372EE" w:rsidP="00CB6430">
            <w:pPr>
              <w:pStyle w:val="ListParagraph"/>
              <w:spacing w:after="0" w:line="240" w:lineRule="auto"/>
              <w:ind w:left="0"/>
              <w:jc w:val="center"/>
              <w:rPr>
                <w:rFonts w:ascii="Times New Roman" w:hAnsi="Times New Roman"/>
                <w:sz w:val="24"/>
                <w:szCs w:val="24"/>
              </w:rPr>
            </w:pPr>
            <w:r w:rsidRPr="0080348D">
              <w:rPr>
                <w:rFonts w:ascii="Times New Roman" w:hAnsi="Times New Roman"/>
                <w:sz w:val="24"/>
                <w:szCs w:val="24"/>
              </w:rPr>
              <w:t>Kation Dominan</w:t>
            </w:r>
          </w:p>
        </w:tc>
        <w:tc>
          <w:tcPr>
            <w:tcW w:w="1339" w:type="dxa"/>
            <w:tcBorders>
              <w:bottom w:val="single" w:sz="4" w:space="0" w:color="auto"/>
            </w:tcBorders>
            <w:vAlign w:val="center"/>
          </w:tcPr>
          <w:p w:rsidR="002372EE" w:rsidRPr="0080348D" w:rsidRDefault="002372EE" w:rsidP="00CB6430">
            <w:pPr>
              <w:pStyle w:val="ListParagraph"/>
              <w:spacing w:after="0" w:line="240" w:lineRule="auto"/>
              <w:ind w:left="0"/>
              <w:jc w:val="center"/>
              <w:rPr>
                <w:rFonts w:ascii="Times New Roman" w:hAnsi="Times New Roman"/>
                <w:sz w:val="24"/>
                <w:szCs w:val="24"/>
              </w:rPr>
            </w:pPr>
            <w:r w:rsidRPr="0080348D">
              <w:rPr>
                <w:rFonts w:ascii="Times New Roman" w:hAnsi="Times New Roman"/>
                <w:sz w:val="24"/>
                <w:szCs w:val="24"/>
              </w:rPr>
              <w:t>Stabilitas panas</w:t>
            </w:r>
          </w:p>
        </w:tc>
        <w:tc>
          <w:tcPr>
            <w:tcW w:w="1203" w:type="dxa"/>
            <w:tcBorders>
              <w:bottom w:val="single" w:sz="4" w:space="0" w:color="auto"/>
            </w:tcBorders>
            <w:vAlign w:val="center"/>
          </w:tcPr>
          <w:p w:rsidR="002372EE" w:rsidRPr="0080348D" w:rsidRDefault="002372EE" w:rsidP="00CB6430">
            <w:pPr>
              <w:pStyle w:val="ListParagraph"/>
              <w:spacing w:after="0" w:line="240" w:lineRule="auto"/>
              <w:ind w:left="0"/>
              <w:jc w:val="center"/>
              <w:rPr>
                <w:rFonts w:ascii="Times New Roman" w:hAnsi="Times New Roman"/>
                <w:sz w:val="24"/>
                <w:szCs w:val="24"/>
              </w:rPr>
            </w:pPr>
            <w:r w:rsidRPr="0080348D">
              <w:rPr>
                <w:rFonts w:ascii="Times New Roman" w:hAnsi="Times New Roman"/>
                <w:sz w:val="24"/>
                <w:szCs w:val="24"/>
              </w:rPr>
              <w:t>Kapasitas tukar ion (meq/g)</w:t>
            </w:r>
          </w:p>
        </w:tc>
        <w:tc>
          <w:tcPr>
            <w:tcW w:w="1530" w:type="dxa"/>
            <w:tcBorders>
              <w:bottom w:val="single" w:sz="4" w:space="0" w:color="auto"/>
            </w:tcBorders>
            <w:vAlign w:val="center"/>
          </w:tcPr>
          <w:p w:rsidR="002372EE" w:rsidRPr="0080348D" w:rsidRDefault="002372EE" w:rsidP="00CB6430">
            <w:pPr>
              <w:pStyle w:val="ListParagraph"/>
              <w:spacing w:after="0" w:line="240" w:lineRule="auto"/>
              <w:ind w:left="0"/>
              <w:jc w:val="center"/>
              <w:rPr>
                <w:rFonts w:ascii="Times New Roman" w:hAnsi="Times New Roman"/>
                <w:sz w:val="24"/>
                <w:szCs w:val="24"/>
              </w:rPr>
            </w:pPr>
            <w:r w:rsidRPr="0080348D">
              <w:rPr>
                <w:rFonts w:ascii="Times New Roman" w:hAnsi="Times New Roman"/>
                <w:i/>
                <w:sz w:val="24"/>
                <w:szCs w:val="24"/>
              </w:rPr>
              <w:t>Spesific gravity</w:t>
            </w:r>
            <w:r w:rsidRPr="0080348D">
              <w:rPr>
                <w:rFonts w:ascii="Times New Roman" w:hAnsi="Times New Roman"/>
                <w:sz w:val="24"/>
                <w:szCs w:val="24"/>
              </w:rPr>
              <w:t xml:space="preserve"> (g/cm</w:t>
            </w:r>
            <w:r w:rsidRPr="0080348D">
              <w:rPr>
                <w:rFonts w:ascii="Times New Roman" w:hAnsi="Times New Roman"/>
                <w:sz w:val="24"/>
                <w:szCs w:val="24"/>
                <w:vertAlign w:val="superscript"/>
              </w:rPr>
              <w:t>3</w:t>
            </w:r>
            <w:r w:rsidRPr="0080348D">
              <w:rPr>
                <w:rFonts w:ascii="Times New Roman" w:hAnsi="Times New Roman"/>
                <w:sz w:val="24"/>
                <w:szCs w:val="24"/>
              </w:rPr>
              <w:t>)</w:t>
            </w:r>
          </w:p>
        </w:tc>
        <w:tc>
          <w:tcPr>
            <w:tcW w:w="1117" w:type="dxa"/>
            <w:tcBorders>
              <w:bottom w:val="single" w:sz="4" w:space="0" w:color="auto"/>
            </w:tcBorders>
            <w:vAlign w:val="center"/>
          </w:tcPr>
          <w:p w:rsidR="002372EE" w:rsidRPr="0080348D" w:rsidRDefault="002372EE" w:rsidP="00CB6430">
            <w:pPr>
              <w:pStyle w:val="ListParagraph"/>
              <w:spacing w:after="0" w:line="240" w:lineRule="auto"/>
              <w:ind w:left="0"/>
              <w:jc w:val="center"/>
              <w:rPr>
                <w:rFonts w:ascii="Times New Roman" w:hAnsi="Times New Roman"/>
                <w:sz w:val="24"/>
                <w:szCs w:val="24"/>
              </w:rPr>
            </w:pPr>
            <w:r w:rsidRPr="0080348D">
              <w:rPr>
                <w:rFonts w:ascii="Times New Roman" w:hAnsi="Times New Roman"/>
                <w:sz w:val="24"/>
                <w:szCs w:val="24"/>
              </w:rPr>
              <w:t>Porositas (%)</w:t>
            </w:r>
          </w:p>
        </w:tc>
      </w:tr>
      <w:tr w:rsidR="002372EE" w:rsidRPr="00F30BA1" w:rsidTr="00C8430B">
        <w:trPr>
          <w:trHeight w:val="443"/>
          <w:jc w:val="center"/>
        </w:trPr>
        <w:tc>
          <w:tcPr>
            <w:tcW w:w="1446" w:type="dxa"/>
            <w:tcBorders>
              <w:bottom w:val="nil"/>
            </w:tcBorders>
          </w:tcPr>
          <w:p w:rsidR="002372EE" w:rsidRPr="0080348D" w:rsidRDefault="008D57FA" w:rsidP="00865F80">
            <w:pPr>
              <w:pStyle w:val="ListParagraph"/>
              <w:spacing w:line="240" w:lineRule="auto"/>
              <w:ind w:left="0"/>
              <w:jc w:val="both"/>
              <w:rPr>
                <w:rFonts w:ascii="Times New Roman" w:hAnsi="Times New Roman"/>
              </w:rPr>
            </w:pPr>
            <w:r>
              <w:rPr>
                <w:rFonts w:ascii="Times New Roman" w:hAnsi="Times New Roman"/>
              </w:rPr>
              <w:t>Anal</w:t>
            </w:r>
            <w:r w:rsidR="00C12C2E">
              <w:rPr>
                <w:rFonts w:ascii="Times New Roman" w:hAnsi="Times New Roman"/>
              </w:rPr>
              <w:t>s</w:t>
            </w:r>
            <w:r w:rsidR="002372EE" w:rsidRPr="0080348D">
              <w:rPr>
                <w:rFonts w:ascii="Times New Roman" w:hAnsi="Times New Roman"/>
              </w:rPr>
              <w:t>im</w:t>
            </w:r>
          </w:p>
        </w:tc>
        <w:tc>
          <w:tcPr>
            <w:tcW w:w="1148" w:type="dxa"/>
            <w:tcBorders>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Na</w:t>
            </w:r>
          </w:p>
        </w:tc>
        <w:tc>
          <w:tcPr>
            <w:tcW w:w="1339" w:type="dxa"/>
            <w:tcBorders>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Tinggi</w:t>
            </w:r>
          </w:p>
        </w:tc>
        <w:tc>
          <w:tcPr>
            <w:tcW w:w="1203" w:type="dxa"/>
            <w:tcBorders>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4.</w:t>
            </w:r>
            <w:r w:rsidR="002372EE" w:rsidRPr="0080348D">
              <w:rPr>
                <w:rFonts w:ascii="Times New Roman" w:hAnsi="Times New Roman"/>
              </w:rPr>
              <w:t>54</w:t>
            </w:r>
          </w:p>
        </w:tc>
        <w:tc>
          <w:tcPr>
            <w:tcW w:w="1530" w:type="dxa"/>
            <w:tcBorders>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2.24</w:t>
            </w:r>
            <w:r w:rsidR="00AB2B37">
              <w:rPr>
                <w:rFonts w:ascii="Times New Roman" w:hAnsi="Times New Roman"/>
                <w:sz w:val="24"/>
                <w:szCs w:val="24"/>
              </w:rPr>
              <w:t>–</w:t>
            </w:r>
            <w:r>
              <w:rPr>
                <w:rFonts w:ascii="Times New Roman" w:hAnsi="Times New Roman"/>
              </w:rPr>
              <w:t>2.</w:t>
            </w:r>
            <w:r w:rsidR="002372EE" w:rsidRPr="0080348D">
              <w:rPr>
                <w:rFonts w:ascii="Times New Roman" w:hAnsi="Times New Roman"/>
              </w:rPr>
              <w:t>29</w:t>
            </w:r>
          </w:p>
        </w:tc>
        <w:tc>
          <w:tcPr>
            <w:tcW w:w="1117" w:type="dxa"/>
            <w:tcBorders>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18</w:t>
            </w:r>
          </w:p>
        </w:tc>
      </w:tr>
      <w:tr w:rsidR="002372EE" w:rsidRPr="00F30BA1" w:rsidTr="00C8430B">
        <w:trPr>
          <w:trHeight w:val="443"/>
          <w:jc w:val="center"/>
        </w:trPr>
        <w:tc>
          <w:tcPr>
            <w:tcW w:w="1446" w:type="dxa"/>
            <w:tcBorders>
              <w:top w:val="nil"/>
              <w:bottom w:val="nil"/>
            </w:tcBorders>
          </w:tcPr>
          <w:p w:rsidR="002372EE" w:rsidRPr="0080348D" w:rsidRDefault="002372EE" w:rsidP="00865F80">
            <w:pPr>
              <w:pStyle w:val="ListParagraph"/>
              <w:spacing w:line="240" w:lineRule="auto"/>
              <w:ind w:left="0"/>
              <w:jc w:val="both"/>
              <w:rPr>
                <w:rFonts w:ascii="Times New Roman" w:hAnsi="Times New Roman"/>
              </w:rPr>
            </w:pPr>
            <w:r w:rsidRPr="0080348D">
              <w:rPr>
                <w:rFonts w:ascii="Times New Roman" w:hAnsi="Times New Roman"/>
              </w:rPr>
              <w:t>Kabasit</w:t>
            </w:r>
          </w:p>
        </w:tc>
        <w:tc>
          <w:tcPr>
            <w:tcW w:w="1148"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Na,K,Ca</w:t>
            </w:r>
          </w:p>
        </w:tc>
        <w:tc>
          <w:tcPr>
            <w:tcW w:w="1339"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Tinggi</w:t>
            </w:r>
          </w:p>
        </w:tc>
        <w:tc>
          <w:tcPr>
            <w:tcW w:w="1203"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3.</w:t>
            </w:r>
            <w:r w:rsidR="002372EE" w:rsidRPr="0080348D">
              <w:rPr>
                <w:rFonts w:ascii="Times New Roman" w:hAnsi="Times New Roman"/>
              </w:rPr>
              <w:t>84</w:t>
            </w:r>
          </w:p>
        </w:tc>
        <w:tc>
          <w:tcPr>
            <w:tcW w:w="1530"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2.05</w:t>
            </w:r>
            <w:r w:rsidR="00AB2B37">
              <w:rPr>
                <w:rFonts w:ascii="Times New Roman" w:hAnsi="Times New Roman"/>
                <w:sz w:val="24"/>
                <w:szCs w:val="24"/>
              </w:rPr>
              <w:t>–</w:t>
            </w:r>
            <w:r>
              <w:rPr>
                <w:rFonts w:ascii="Times New Roman" w:hAnsi="Times New Roman"/>
              </w:rPr>
              <w:t>2.</w:t>
            </w:r>
            <w:r w:rsidR="002372EE" w:rsidRPr="0080348D">
              <w:rPr>
                <w:rFonts w:ascii="Times New Roman" w:hAnsi="Times New Roman"/>
              </w:rPr>
              <w:t>10</w:t>
            </w:r>
          </w:p>
        </w:tc>
        <w:tc>
          <w:tcPr>
            <w:tcW w:w="1117"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47</w:t>
            </w:r>
          </w:p>
        </w:tc>
      </w:tr>
      <w:tr w:rsidR="002372EE" w:rsidRPr="00F30BA1" w:rsidTr="00C8430B">
        <w:trPr>
          <w:trHeight w:val="443"/>
          <w:jc w:val="center"/>
        </w:trPr>
        <w:tc>
          <w:tcPr>
            <w:tcW w:w="1446" w:type="dxa"/>
            <w:tcBorders>
              <w:top w:val="nil"/>
              <w:bottom w:val="nil"/>
            </w:tcBorders>
          </w:tcPr>
          <w:p w:rsidR="002372EE" w:rsidRPr="0080348D" w:rsidRDefault="002372EE" w:rsidP="00865F80">
            <w:pPr>
              <w:pStyle w:val="ListParagraph"/>
              <w:spacing w:line="240" w:lineRule="auto"/>
              <w:ind w:left="0"/>
              <w:jc w:val="both"/>
              <w:rPr>
                <w:rFonts w:ascii="Times New Roman" w:hAnsi="Times New Roman"/>
              </w:rPr>
            </w:pPr>
            <w:r w:rsidRPr="0080348D">
              <w:rPr>
                <w:rFonts w:ascii="Times New Roman" w:hAnsi="Times New Roman"/>
              </w:rPr>
              <w:t>Klinoptilolit</w:t>
            </w:r>
          </w:p>
        </w:tc>
        <w:tc>
          <w:tcPr>
            <w:tcW w:w="1148"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K,Na,Ca</w:t>
            </w:r>
          </w:p>
        </w:tc>
        <w:tc>
          <w:tcPr>
            <w:tcW w:w="1339"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Tinggi</w:t>
            </w:r>
          </w:p>
        </w:tc>
        <w:tc>
          <w:tcPr>
            <w:tcW w:w="1203"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w:t>
            </w:r>
            <w:r w:rsidR="002372EE" w:rsidRPr="0080348D">
              <w:rPr>
                <w:rFonts w:ascii="Times New Roman" w:hAnsi="Times New Roman"/>
              </w:rPr>
              <w:t>16</w:t>
            </w:r>
          </w:p>
        </w:tc>
        <w:tc>
          <w:tcPr>
            <w:tcW w:w="1530" w:type="dxa"/>
            <w:tcBorders>
              <w:top w:val="nil"/>
              <w:bottom w:val="nil"/>
            </w:tcBorders>
          </w:tcPr>
          <w:p w:rsidR="002372EE" w:rsidRPr="0080348D" w:rsidRDefault="00AB2B37" w:rsidP="00865F80">
            <w:pPr>
              <w:pStyle w:val="ListParagraph"/>
              <w:spacing w:line="240" w:lineRule="auto"/>
              <w:ind w:left="0"/>
              <w:jc w:val="center"/>
              <w:rPr>
                <w:rFonts w:ascii="Times New Roman" w:hAnsi="Times New Roman"/>
              </w:rPr>
            </w:pPr>
            <w:r>
              <w:rPr>
                <w:rFonts w:ascii="Times New Roman" w:hAnsi="Times New Roman"/>
              </w:rPr>
              <w:t>2.15–</w:t>
            </w:r>
            <w:r w:rsidR="00CD300E">
              <w:rPr>
                <w:rFonts w:ascii="Times New Roman" w:hAnsi="Times New Roman"/>
              </w:rPr>
              <w:t>2.</w:t>
            </w:r>
            <w:r w:rsidR="002372EE" w:rsidRPr="0080348D">
              <w:rPr>
                <w:rFonts w:ascii="Times New Roman" w:hAnsi="Times New Roman"/>
              </w:rPr>
              <w:t>25</w:t>
            </w:r>
          </w:p>
        </w:tc>
        <w:tc>
          <w:tcPr>
            <w:tcW w:w="1117"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34</w:t>
            </w:r>
          </w:p>
        </w:tc>
      </w:tr>
      <w:tr w:rsidR="002372EE" w:rsidRPr="00F30BA1" w:rsidTr="00C8430B">
        <w:trPr>
          <w:trHeight w:val="443"/>
          <w:jc w:val="center"/>
        </w:trPr>
        <w:tc>
          <w:tcPr>
            <w:tcW w:w="1446" w:type="dxa"/>
            <w:tcBorders>
              <w:top w:val="nil"/>
              <w:bottom w:val="nil"/>
            </w:tcBorders>
          </w:tcPr>
          <w:p w:rsidR="002372EE" w:rsidRPr="0080348D" w:rsidRDefault="002372EE" w:rsidP="00865F80">
            <w:pPr>
              <w:pStyle w:val="ListParagraph"/>
              <w:spacing w:line="240" w:lineRule="auto"/>
              <w:ind w:left="0"/>
              <w:jc w:val="both"/>
              <w:rPr>
                <w:rFonts w:ascii="Times New Roman" w:hAnsi="Times New Roman"/>
              </w:rPr>
            </w:pPr>
            <w:r w:rsidRPr="0080348D">
              <w:rPr>
                <w:rFonts w:ascii="Times New Roman" w:hAnsi="Times New Roman"/>
              </w:rPr>
              <w:t>Erionit</w:t>
            </w:r>
          </w:p>
        </w:tc>
        <w:tc>
          <w:tcPr>
            <w:tcW w:w="1148"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Na,K,Ca</w:t>
            </w:r>
          </w:p>
        </w:tc>
        <w:tc>
          <w:tcPr>
            <w:tcW w:w="1339"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Tinggi</w:t>
            </w:r>
          </w:p>
        </w:tc>
        <w:tc>
          <w:tcPr>
            <w:tcW w:w="1203"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3.</w:t>
            </w:r>
            <w:r w:rsidR="002372EE" w:rsidRPr="0080348D">
              <w:rPr>
                <w:rFonts w:ascii="Times New Roman" w:hAnsi="Times New Roman"/>
              </w:rPr>
              <w:t>12</w:t>
            </w:r>
          </w:p>
        </w:tc>
        <w:tc>
          <w:tcPr>
            <w:tcW w:w="1530"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2.02</w:t>
            </w:r>
            <w:r w:rsidR="00AB2B37">
              <w:rPr>
                <w:rFonts w:ascii="Times New Roman" w:hAnsi="Times New Roman"/>
                <w:sz w:val="24"/>
                <w:szCs w:val="24"/>
              </w:rPr>
              <w:t>–</w:t>
            </w:r>
            <w:r>
              <w:rPr>
                <w:rFonts w:ascii="Times New Roman" w:hAnsi="Times New Roman"/>
              </w:rPr>
              <w:t>2.</w:t>
            </w:r>
            <w:r w:rsidR="002372EE" w:rsidRPr="0080348D">
              <w:rPr>
                <w:rFonts w:ascii="Times New Roman" w:hAnsi="Times New Roman"/>
              </w:rPr>
              <w:t>08</w:t>
            </w:r>
          </w:p>
        </w:tc>
        <w:tc>
          <w:tcPr>
            <w:tcW w:w="1117"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35</w:t>
            </w:r>
          </w:p>
        </w:tc>
      </w:tr>
      <w:tr w:rsidR="002372EE" w:rsidRPr="00F30BA1" w:rsidTr="00C8430B">
        <w:trPr>
          <w:trHeight w:val="443"/>
          <w:jc w:val="center"/>
        </w:trPr>
        <w:tc>
          <w:tcPr>
            <w:tcW w:w="1446" w:type="dxa"/>
            <w:tcBorders>
              <w:top w:val="nil"/>
              <w:bottom w:val="nil"/>
            </w:tcBorders>
          </w:tcPr>
          <w:p w:rsidR="002372EE" w:rsidRPr="0080348D" w:rsidRDefault="002372EE" w:rsidP="00865F80">
            <w:pPr>
              <w:pStyle w:val="ListParagraph"/>
              <w:spacing w:line="240" w:lineRule="auto"/>
              <w:ind w:left="0"/>
              <w:jc w:val="both"/>
              <w:rPr>
                <w:rFonts w:ascii="Times New Roman" w:hAnsi="Times New Roman"/>
              </w:rPr>
            </w:pPr>
            <w:r w:rsidRPr="0080348D">
              <w:rPr>
                <w:rFonts w:ascii="Times New Roman" w:hAnsi="Times New Roman"/>
              </w:rPr>
              <w:t>Heulandit</w:t>
            </w:r>
          </w:p>
        </w:tc>
        <w:tc>
          <w:tcPr>
            <w:tcW w:w="1148"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w:t>
            </w:r>
          </w:p>
        </w:tc>
        <w:tc>
          <w:tcPr>
            <w:tcW w:w="1339"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Rendah</w:t>
            </w:r>
          </w:p>
        </w:tc>
        <w:tc>
          <w:tcPr>
            <w:tcW w:w="1203"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w:t>
            </w:r>
            <w:r w:rsidR="002372EE" w:rsidRPr="0080348D">
              <w:rPr>
                <w:rFonts w:ascii="Times New Roman" w:hAnsi="Times New Roman"/>
              </w:rPr>
              <w:t>91</w:t>
            </w:r>
          </w:p>
        </w:tc>
        <w:tc>
          <w:tcPr>
            <w:tcW w:w="1530" w:type="dxa"/>
            <w:tcBorders>
              <w:top w:val="nil"/>
              <w:bottom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2.18</w:t>
            </w:r>
            <w:r w:rsidR="00AB2B37">
              <w:rPr>
                <w:rFonts w:ascii="Times New Roman" w:hAnsi="Times New Roman"/>
                <w:sz w:val="24"/>
                <w:szCs w:val="24"/>
              </w:rPr>
              <w:t>–</w:t>
            </w:r>
            <w:r>
              <w:rPr>
                <w:rFonts w:ascii="Times New Roman" w:hAnsi="Times New Roman"/>
              </w:rPr>
              <w:t>2.</w:t>
            </w:r>
            <w:r w:rsidR="002372EE" w:rsidRPr="0080348D">
              <w:rPr>
                <w:rFonts w:ascii="Times New Roman" w:hAnsi="Times New Roman"/>
              </w:rPr>
              <w:t>20</w:t>
            </w:r>
          </w:p>
        </w:tc>
        <w:tc>
          <w:tcPr>
            <w:tcW w:w="1117" w:type="dxa"/>
            <w:tcBorders>
              <w:top w:val="nil"/>
              <w:bottom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39</w:t>
            </w:r>
          </w:p>
        </w:tc>
      </w:tr>
      <w:tr w:rsidR="002372EE" w:rsidRPr="00F30BA1" w:rsidTr="00C8430B">
        <w:trPr>
          <w:trHeight w:val="458"/>
          <w:jc w:val="center"/>
        </w:trPr>
        <w:tc>
          <w:tcPr>
            <w:tcW w:w="1446" w:type="dxa"/>
            <w:tcBorders>
              <w:top w:val="nil"/>
            </w:tcBorders>
          </w:tcPr>
          <w:p w:rsidR="002372EE" w:rsidRPr="0080348D" w:rsidRDefault="002372EE" w:rsidP="00865F80">
            <w:pPr>
              <w:pStyle w:val="ListParagraph"/>
              <w:spacing w:line="240" w:lineRule="auto"/>
              <w:ind w:left="0"/>
              <w:jc w:val="both"/>
              <w:rPr>
                <w:rFonts w:ascii="Times New Roman" w:hAnsi="Times New Roman"/>
              </w:rPr>
            </w:pPr>
            <w:r w:rsidRPr="0080348D">
              <w:rPr>
                <w:rFonts w:ascii="Times New Roman" w:hAnsi="Times New Roman"/>
              </w:rPr>
              <w:t>Mordenit</w:t>
            </w:r>
          </w:p>
        </w:tc>
        <w:tc>
          <w:tcPr>
            <w:tcW w:w="1148" w:type="dxa"/>
            <w:tcBorders>
              <w:top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Na,Ca</w:t>
            </w:r>
          </w:p>
        </w:tc>
        <w:tc>
          <w:tcPr>
            <w:tcW w:w="1339" w:type="dxa"/>
            <w:tcBorders>
              <w:top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Tinggi</w:t>
            </w:r>
          </w:p>
        </w:tc>
        <w:tc>
          <w:tcPr>
            <w:tcW w:w="1203" w:type="dxa"/>
            <w:tcBorders>
              <w:top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4.</w:t>
            </w:r>
            <w:r w:rsidR="002372EE" w:rsidRPr="0080348D">
              <w:rPr>
                <w:rFonts w:ascii="Times New Roman" w:hAnsi="Times New Roman"/>
              </w:rPr>
              <w:t>29</w:t>
            </w:r>
          </w:p>
        </w:tc>
        <w:tc>
          <w:tcPr>
            <w:tcW w:w="1530" w:type="dxa"/>
            <w:tcBorders>
              <w:top w:val="nil"/>
            </w:tcBorders>
          </w:tcPr>
          <w:p w:rsidR="002372EE" w:rsidRPr="0080348D" w:rsidRDefault="00CD300E" w:rsidP="00865F80">
            <w:pPr>
              <w:pStyle w:val="ListParagraph"/>
              <w:spacing w:line="240" w:lineRule="auto"/>
              <w:ind w:left="0"/>
              <w:jc w:val="center"/>
              <w:rPr>
                <w:rFonts w:ascii="Times New Roman" w:hAnsi="Times New Roman"/>
              </w:rPr>
            </w:pPr>
            <w:r>
              <w:rPr>
                <w:rFonts w:ascii="Times New Roman" w:hAnsi="Times New Roman"/>
              </w:rPr>
              <w:t>2.12</w:t>
            </w:r>
            <w:r w:rsidR="00AB2B37">
              <w:rPr>
                <w:rFonts w:ascii="Times New Roman" w:hAnsi="Times New Roman"/>
                <w:sz w:val="24"/>
                <w:szCs w:val="24"/>
              </w:rPr>
              <w:t>–</w:t>
            </w:r>
            <w:r>
              <w:rPr>
                <w:rFonts w:ascii="Times New Roman" w:hAnsi="Times New Roman"/>
              </w:rPr>
              <w:t>2.</w:t>
            </w:r>
            <w:r w:rsidR="002372EE" w:rsidRPr="0080348D">
              <w:rPr>
                <w:rFonts w:ascii="Times New Roman" w:hAnsi="Times New Roman"/>
              </w:rPr>
              <w:t>15</w:t>
            </w:r>
          </w:p>
        </w:tc>
        <w:tc>
          <w:tcPr>
            <w:tcW w:w="1117" w:type="dxa"/>
            <w:tcBorders>
              <w:top w:val="nil"/>
            </w:tcBorders>
          </w:tcPr>
          <w:p w:rsidR="002372EE" w:rsidRPr="0080348D" w:rsidRDefault="002372EE" w:rsidP="00865F80">
            <w:pPr>
              <w:pStyle w:val="ListParagraph"/>
              <w:spacing w:line="240" w:lineRule="auto"/>
              <w:ind w:left="0"/>
              <w:jc w:val="center"/>
              <w:rPr>
                <w:rFonts w:ascii="Times New Roman" w:hAnsi="Times New Roman"/>
              </w:rPr>
            </w:pPr>
            <w:r w:rsidRPr="0080348D">
              <w:rPr>
                <w:rFonts w:ascii="Times New Roman" w:hAnsi="Times New Roman"/>
              </w:rPr>
              <w:t>28</w:t>
            </w:r>
          </w:p>
        </w:tc>
      </w:tr>
    </w:tbl>
    <w:p w:rsidR="002372EE" w:rsidRPr="00B42832" w:rsidRDefault="008D57FA" w:rsidP="00834E72">
      <w:pPr>
        <w:spacing w:after="100" w:afterAutospacing="1" w:line="360" w:lineRule="auto"/>
        <w:jc w:val="both"/>
        <w:rPr>
          <w:rFonts w:ascii="Times New Roman" w:hAnsi="Times New Roman"/>
          <w:sz w:val="24"/>
          <w:szCs w:val="24"/>
        </w:rPr>
      </w:pPr>
      <w:r>
        <w:rPr>
          <w:rFonts w:ascii="Times New Roman" w:hAnsi="Times New Roman"/>
          <w:sz w:val="24"/>
          <w:szCs w:val="24"/>
          <w:vertAlign w:val="superscript"/>
        </w:rPr>
        <w:t>*</w:t>
      </w:r>
      <w:r w:rsidR="00284E7C" w:rsidRPr="00B42832">
        <w:rPr>
          <w:rFonts w:ascii="Times New Roman" w:hAnsi="Times New Roman"/>
          <w:sz w:val="24"/>
          <w:szCs w:val="24"/>
        </w:rPr>
        <w:t xml:space="preserve">Polat (2004) </w:t>
      </w:r>
    </w:p>
    <w:p w:rsidR="002372EE" w:rsidRDefault="002372EE" w:rsidP="004E014D">
      <w:pPr>
        <w:spacing w:after="100" w:afterAutospacing="1"/>
        <w:ind w:left="709" w:hanging="709"/>
        <w:jc w:val="center"/>
        <w:rPr>
          <w:rFonts w:ascii="Times New Roman" w:hAnsi="Times New Roman"/>
          <w:b/>
          <w:sz w:val="24"/>
          <w:szCs w:val="24"/>
        </w:rPr>
      </w:pPr>
      <w:r>
        <w:rPr>
          <w:rFonts w:ascii="Times New Roman" w:hAnsi="Times New Roman"/>
          <w:b/>
          <w:sz w:val="24"/>
          <w:szCs w:val="24"/>
        </w:rPr>
        <w:t>Zeolit sebagai Katalis</w:t>
      </w:r>
    </w:p>
    <w:p w:rsidR="002372EE" w:rsidRDefault="00406197" w:rsidP="00834E72">
      <w:pPr>
        <w:pStyle w:val="Default"/>
        <w:spacing w:line="360" w:lineRule="auto"/>
        <w:ind w:firstLine="709"/>
        <w:jc w:val="both"/>
      </w:pPr>
      <w:r>
        <w:t>Pemanfaatan z</w:t>
      </w:r>
      <w:r w:rsidR="002372EE" w:rsidRPr="005405FB">
        <w:t>eolit sangat luas seperti</w:t>
      </w:r>
      <w:r w:rsidR="00CB6430">
        <w:t xml:space="preserve"> sebagai adsorben, penukar ion dan </w:t>
      </w:r>
      <w:r w:rsidR="002372EE" w:rsidRPr="005405FB">
        <w:t xml:space="preserve">katalis. Sifat katalitik zeolit pertama kali ditemukan oleh Weisz dan Frilette pada tahun 1960 dan dua tahun kemudian mulai diperkenalkan penggunaan zeolit Y </w:t>
      </w:r>
      <w:r w:rsidR="002372EE" w:rsidRPr="005405FB">
        <w:lastRenderedPageBreak/>
        <w:t xml:space="preserve">sebagai katalis perengkah </w:t>
      </w:r>
      <w:r w:rsidR="002372EE" w:rsidRPr="009B2165">
        <w:rPr>
          <w:color w:val="auto"/>
        </w:rPr>
        <w:t>(Augustine 1996</w:t>
      </w:r>
      <w:r w:rsidR="00A87C5C">
        <w:rPr>
          <w:color w:val="auto"/>
        </w:rPr>
        <w:t xml:space="preserve">, diacu dalam </w:t>
      </w:r>
      <w:r w:rsidR="00A87C5C" w:rsidRPr="005405FB">
        <w:t>Handoko</w:t>
      </w:r>
      <w:r w:rsidR="00A87C5C">
        <w:t xml:space="preserve"> </w:t>
      </w:r>
      <w:r w:rsidR="00A87C5C" w:rsidRPr="005405FB">
        <w:t xml:space="preserve"> 2002</w:t>
      </w:r>
      <w:r w:rsidR="002372EE" w:rsidRPr="009B2165">
        <w:rPr>
          <w:color w:val="auto"/>
        </w:rPr>
        <w:t>).</w:t>
      </w:r>
      <w:r w:rsidR="002372EE" w:rsidRPr="00801173">
        <w:rPr>
          <w:b/>
          <w:color w:val="FF0000"/>
        </w:rPr>
        <w:t xml:space="preserve"> </w:t>
      </w:r>
      <w:r w:rsidR="002372EE" w:rsidRPr="005405FB">
        <w:t>Sifat sebagai katalis didasarkan pada adanya ruang kosong yang dapat digunakan sebagai katalis ataupun sebagai penyangga katalis untuk reaksi katalitik. Bila zeolit digunakan pada proses katalitik maka akan terjadi difusi molekul ke</w:t>
      </w:r>
      <w:r>
        <w:t xml:space="preserve"> </w:t>
      </w:r>
      <w:r w:rsidR="002372EE" w:rsidRPr="005405FB">
        <w:t>dalam ruang kosong antar kristal dan reaksi kimia juga terjadi di</w:t>
      </w:r>
      <w:r>
        <w:t xml:space="preserve"> </w:t>
      </w:r>
      <w:r w:rsidR="002372EE" w:rsidRPr="005405FB">
        <w:t>permukaan saluran tersebut (Handoko</w:t>
      </w:r>
      <w:r w:rsidR="002372EE">
        <w:t xml:space="preserve"> </w:t>
      </w:r>
      <w:r w:rsidR="002372EE" w:rsidRPr="005405FB">
        <w:t xml:space="preserve"> 2002). </w:t>
      </w:r>
    </w:p>
    <w:p w:rsidR="002372EE" w:rsidRPr="00FF6107" w:rsidRDefault="002372EE" w:rsidP="006C3F96">
      <w:pPr>
        <w:autoSpaceDE w:val="0"/>
        <w:autoSpaceDN w:val="0"/>
        <w:adjustRightInd w:val="0"/>
        <w:spacing w:after="0" w:line="360" w:lineRule="auto"/>
        <w:ind w:firstLine="709"/>
        <w:jc w:val="both"/>
        <w:rPr>
          <w:rFonts w:ascii="Times New Roman" w:hAnsi="Times New Roman"/>
          <w:sz w:val="24"/>
          <w:szCs w:val="24"/>
        </w:rPr>
      </w:pPr>
      <w:r w:rsidRPr="005405FB">
        <w:rPr>
          <w:rFonts w:ascii="Times New Roman" w:hAnsi="Times New Roman"/>
          <w:sz w:val="24"/>
          <w:szCs w:val="24"/>
        </w:rPr>
        <w:t xml:space="preserve">Keberadaan zeolit dalam reaksi katalitik heterogen menjadi relatif penting karena struktur zeolit yang berpori dan sifat alami dari Al(3+), Si(4+), O(2-) yang saling terikat dengan pola tertentu. Keasaman zeolit merupakan salah satu faktor yang penting dalam penggunaan zeolit sebagai pengemban dan sebagai katalis. Zeolit yang digunakan secara luas sebagai katalis didasarkan pada produksi situs asam Bronsted dan adanya situs asam Lewis yang terdapat dalam pori zeolit </w:t>
      </w:r>
      <w:r w:rsidRPr="00FF6107">
        <w:rPr>
          <w:rFonts w:ascii="Times New Roman" w:hAnsi="Times New Roman"/>
          <w:sz w:val="24"/>
          <w:szCs w:val="24"/>
        </w:rPr>
        <w:t>(Smith</w:t>
      </w:r>
      <w:r>
        <w:rPr>
          <w:rFonts w:ascii="Times New Roman" w:hAnsi="Times New Roman"/>
          <w:sz w:val="24"/>
          <w:szCs w:val="24"/>
        </w:rPr>
        <w:t xml:space="preserve"> </w:t>
      </w:r>
      <w:r w:rsidRPr="00FF6107">
        <w:rPr>
          <w:rFonts w:ascii="Times New Roman" w:hAnsi="Times New Roman"/>
          <w:sz w:val="24"/>
          <w:szCs w:val="24"/>
        </w:rPr>
        <w:t>1992</w:t>
      </w:r>
      <w:r w:rsidR="00A87C5C">
        <w:rPr>
          <w:rFonts w:ascii="Times New Roman" w:hAnsi="Times New Roman"/>
          <w:sz w:val="24"/>
          <w:szCs w:val="24"/>
        </w:rPr>
        <w:t xml:space="preserve">, </w:t>
      </w:r>
      <w:r w:rsidR="00A87C5C" w:rsidRPr="00A87C5C">
        <w:rPr>
          <w:rFonts w:ascii="Times New Roman" w:hAnsi="Times New Roman" w:cs="Times New Roman"/>
          <w:sz w:val="24"/>
          <w:szCs w:val="24"/>
        </w:rPr>
        <w:t>diacu dalam Handoko  2002</w:t>
      </w:r>
      <w:r w:rsidRPr="00FF6107">
        <w:rPr>
          <w:rFonts w:ascii="Times New Roman" w:hAnsi="Times New Roman"/>
          <w:sz w:val="24"/>
          <w:szCs w:val="24"/>
        </w:rPr>
        <w:t>).</w:t>
      </w:r>
    </w:p>
    <w:p w:rsidR="002372EE" w:rsidRDefault="002372EE" w:rsidP="003906E1">
      <w:pPr>
        <w:spacing w:line="360" w:lineRule="auto"/>
        <w:ind w:firstLine="709"/>
        <w:jc w:val="both"/>
        <w:rPr>
          <w:rFonts w:ascii="Times New Roman" w:hAnsi="Times New Roman"/>
          <w:sz w:val="24"/>
          <w:szCs w:val="24"/>
        </w:rPr>
      </w:pPr>
      <w:r w:rsidRPr="005405FB">
        <w:rPr>
          <w:rFonts w:ascii="Times New Roman" w:hAnsi="Times New Roman"/>
          <w:sz w:val="24"/>
          <w:szCs w:val="24"/>
        </w:rPr>
        <w:t xml:space="preserve">Kemampuan zeolit untuk mengkatalisis suatu reaksi kimia terutama berhubungan dengan sifatnya sebagai padatan asam karena adanya sisi-sisi asam </w:t>
      </w:r>
      <w:r w:rsidR="00C8430B">
        <w:rPr>
          <w:rFonts w:ascii="Times New Roman" w:hAnsi="Times New Roman"/>
          <w:sz w:val="24"/>
          <w:szCs w:val="24"/>
        </w:rPr>
        <w:t>baik sisi asam Bronsted maupun L</w:t>
      </w:r>
      <w:r w:rsidRPr="005405FB">
        <w:rPr>
          <w:rFonts w:ascii="Times New Roman" w:hAnsi="Times New Roman"/>
          <w:sz w:val="24"/>
          <w:szCs w:val="24"/>
        </w:rPr>
        <w:t xml:space="preserve">ewis. </w:t>
      </w:r>
      <w:bookmarkStart w:id="4" w:name="OLE_LINK5"/>
      <w:bookmarkStart w:id="5" w:name="OLE_LINK6"/>
      <w:r w:rsidRPr="005405FB">
        <w:rPr>
          <w:rFonts w:ascii="Times New Roman" w:hAnsi="Times New Roman"/>
          <w:sz w:val="24"/>
          <w:szCs w:val="24"/>
        </w:rPr>
        <w:t>Sisi asam Bronsted dapat dihasilkan dengan beberapa cara diantaranya perlaku</w:t>
      </w:r>
      <w:r>
        <w:rPr>
          <w:rFonts w:ascii="Times New Roman" w:hAnsi="Times New Roman"/>
          <w:sz w:val="24"/>
          <w:szCs w:val="24"/>
        </w:rPr>
        <w:t>an pemanasan terhadap bentuk am</w:t>
      </w:r>
      <w:r w:rsidRPr="005405FB">
        <w:rPr>
          <w:rFonts w:ascii="Times New Roman" w:hAnsi="Times New Roman"/>
          <w:sz w:val="24"/>
          <w:szCs w:val="24"/>
        </w:rPr>
        <w:t>onium zeolit untuk menghilangkan ammonia seh</w:t>
      </w:r>
      <w:r>
        <w:rPr>
          <w:rFonts w:ascii="Times New Roman" w:hAnsi="Times New Roman"/>
          <w:sz w:val="24"/>
          <w:szCs w:val="24"/>
        </w:rPr>
        <w:t xml:space="preserve">ingga diperoleh bentuk </w:t>
      </w:r>
      <w:r w:rsidR="00C76BC8">
        <w:rPr>
          <w:rFonts w:ascii="Times New Roman" w:hAnsi="Times New Roman"/>
          <w:sz w:val="24"/>
          <w:szCs w:val="24"/>
        </w:rPr>
        <w:t xml:space="preserve">         </w:t>
      </w:r>
      <w:r>
        <w:rPr>
          <w:rFonts w:ascii="Times New Roman" w:hAnsi="Times New Roman"/>
          <w:sz w:val="24"/>
          <w:szCs w:val="24"/>
        </w:rPr>
        <w:t>H-zeolit,</w:t>
      </w:r>
      <w:r w:rsidR="00806A39">
        <w:rPr>
          <w:rFonts w:ascii="Times New Roman" w:hAnsi="Times New Roman"/>
          <w:sz w:val="24"/>
          <w:szCs w:val="24"/>
        </w:rPr>
        <w:t xml:space="preserve"> p</w:t>
      </w:r>
      <w:r w:rsidRPr="005405FB">
        <w:rPr>
          <w:rFonts w:ascii="Times New Roman" w:hAnsi="Times New Roman"/>
          <w:sz w:val="24"/>
          <w:szCs w:val="24"/>
        </w:rPr>
        <w:t>erlakuan dehidrasi terhadap katio</w:t>
      </w:r>
      <w:r w:rsidR="00806A39">
        <w:rPr>
          <w:rFonts w:ascii="Times New Roman" w:hAnsi="Times New Roman"/>
          <w:sz w:val="24"/>
          <w:szCs w:val="24"/>
        </w:rPr>
        <w:t>n multivalen</w:t>
      </w:r>
      <w:r w:rsidRPr="005405FB">
        <w:rPr>
          <w:rFonts w:ascii="Times New Roman" w:hAnsi="Times New Roman"/>
          <w:sz w:val="24"/>
          <w:szCs w:val="24"/>
        </w:rPr>
        <w:t xml:space="preserve"> pada zeolit yang diikuti terdisosiasinya air yang terkoordinasi dalam bentuk molekul sehingga membentuk ion H</w:t>
      </w:r>
      <w:r w:rsidRPr="005405FB">
        <w:rPr>
          <w:rFonts w:ascii="Times New Roman" w:hAnsi="Times New Roman"/>
          <w:sz w:val="24"/>
          <w:szCs w:val="24"/>
          <w:vertAlign w:val="superscript"/>
        </w:rPr>
        <w:t>+</w:t>
      </w:r>
      <w:r w:rsidRPr="005405FB">
        <w:rPr>
          <w:rFonts w:ascii="Times New Roman" w:hAnsi="Times New Roman"/>
          <w:sz w:val="24"/>
          <w:szCs w:val="24"/>
        </w:rPr>
        <w:t xml:space="preserve"> pada permukaan zeolit dan perlakuan asam terhadap zeolit yang stabil terhadap asam akan dapat secara langsung menukar k</w:t>
      </w:r>
      <w:r w:rsidR="001D206A">
        <w:rPr>
          <w:rFonts w:ascii="Times New Roman" w:hAnsi="Times New Roman"/>
          <w:sz w:val="24"/>
          <w:szCs w:val="24"/>
        </w:rPr>
        <w:t>ation dengan proton. Sisi asam L</w:t>
      </w:r>
      <w:r w:rsidRPr="005405FB">
        <w:rPr>
          <w:rFonts w:ascii="Times New Roman" w:hAnsi="Times New Roman"/>
          <w:sz w:val="24"/>
          <w:szCs w:val="24"/>
        </w:rPr>
        <w:t>ewis dapat diperoleh dari dehidroksilasi dua gugus hidroksil yang berdekatan dengan perlakuan panas</w:t>
      </w:r>
      <w:r>
        <w:rPr>
          <w:rFonts w:ascii="Times New Roman" w:hAnsi="Times New Roman"/>
          <w:sz w:val="24"/>
          <w:szCs w:val="24"/>
        </w:rPr>
        <w:t xml:space="preserve"> (T</w:t>
      </w:r>
      <w:r w:rsidR="00836A5F">
        <w:rPr>
          <w:rFonts w:ascii="Times New Roman" w:hAnsi="Times New Roman"/>
          <w:sz w:val="24"/>
          <w:szCs w:val="24"/>
        </w:rPr>
        <w:t xml:space="preserve"> </w:t>
      </w:r>
      <w:r>
        <w:rPr>
          <w:rFonts w:ascii="Times New Roman" w:hAnsi="Times New Roman"/>
          <w:sz w:val="24"/>
          <w:szCs w:val="24"/>
        </w:rPr>
        <w:t>&gt;</w:t>
      </w:r>
      <w:r w:rsidR="00836A5F">
        <w:rPr>
          <w:rFonts w:ascii="Times New Roman" w:hAnsi="Times New Roman"/>
          <w:sz w:val="24"/>
          <w:szCs w:val="24"/>
        </w:rPr>
        <w:t xml:space="preserve"> 477</w:t>
      </w:r>
      <w:r w:rsidR="00836A5F">
        <w:rPr>
          <w:rFonts w:ascii="Times New Roman" w:hAnsi="Times New Roman"/>
          <w:sz w:val="24"/>
          <w:szCs w:val="24"/>
          <w:vertAlign w:val="superscript"/>
        </w:rPr>
        <w:t>o</w:t>
      </w:r>
      <w:r w:rsidR="00836A5F">
        <w:rPr>
          <w:rFonts w:ascii="Times New Roman" w:hAnsi="Times New Roman"/>
          <w:sz w:val="24"/>
          <w:szCs w:val="24"/>
        </w:rPr>
        <w:t>C</w:t>
      </w:r>
      <w:r>
        <w:rPr>
          <w:rFonts w:ascii="Times New Roman" w:hAnsi="Times New Roman"/>
          <w:sz w:val="24"/>
          <w:szCs w:val="24"/>
        </w:rPr>
        <w:t xml:space="preserve">) (Oudujans </w:t>
      </w:r>
      <w:r w:rsidRPr="000A51C1">
        <w:rPr>
          <w:rFonts w:ascii="Times New Roman" w:hAnsi="Times New Roman"/>
          <w:sz w:val="24"/>
          <w:szCs w:val="24"/>
        </w:rPr>
        <w:t xml:space="preserve"> 1984</w:t>
      </w:r>
      <w:r w:rsidR="00C8430B">
        <w:rPr>
          <w:rFonts w:ascii="Times New Roman" w:hAnsi="Times New Roman"/>
          <w:sz w:val="24"/>
          <w:szCs w:val="24"/>
        </w:rPr>
        <w:t>, diacu dalam Handoko 2003</w:t>
      </w:r>
      <w:r w:rsidRPr="000A51C1">
        <w:rPr>
          <w:rFonts w:ascii="Times New Roman" w:hAnsi="Times New Roman"/>
          <w:sz w:val="24"/>
          <w:szCs w:val="24"/>
        </w:rPr>
        <w:t>).</w:t>
      </w:r>
    </w:p>
    <w:p w:rsidR="00CA6E33" w:rsidRDefault="00CA6E33" w:rsidP="003906E1">
      <w:pPr>
        <w:spacing w:line="360" w:lineRule="auto"/>
        <w:ind w:firstLine="709"/>
        <w:jc w:val="both"/>
        <w:rPr>
          <w:rFonts w:ascii="Times New Roman" w:hAnsi="Times New Roman"/>
          <w:sz w:val="24"/>
          <w:szCs w:val="24"/>
        </w:rPr>
      </w:pPr>
    </w:p>
    <w:bookmarkEnd w:id="4"/>
    <w:bookmarkEnd w:id="5"/>
    <w:p w:rsidR="002372EE" w:rsidRDefault="002372EE" w:rsidP="00CA6E33">
      <w:pPr>
        <w:tabs>
          <w:tab w:val="left" w:pos="0"/>
        </w:tabs>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048250" cy="1781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48250" cy="1781175"/>
                    </a:xfrm>
                    <a:prstGeom prst="rect">
                      <a:avLst/>
                    </a:prstGeom>
                    <a:noFill/>
                    <a:ln w="9525">
                      <a:noFill/>
                      <a:miter lim="800000"/>
                      <a:headEnd/>
                      <a:tailEnd/>
                    </a:ln>
                  </pic:spPr>
                </pic:pic>
              </a:graphicData>
            </a:graphic>
          </wp:inline>
        </w:drawing>
      </w:r>
      <w:r>
        <w:rPr>
          <w:rFonts w:ascii="Times New Roman" w:hAnsi="Times New Roman"/>
          <w:sz w:val="24"/>
          <w:szCs w:val="24"/>
        </w:rPr>
        <w:t>Gam</w:t>
      </w:r>
      <w:r w:rsidR="00404ABC">
        <w:rPr>
          <w:rFonts w:ascii="Times New Roman" w:hAnsi="Times New Roman"/>
          <w:sz w:val="24"/>
          <w:szCs w:val="24"/>
        </w:rPr>
        <w:t>bar 5  Sisi asam Broensted dan L</w:t>
      </w:r>
      <w:r w:rsidR="00743AF7">
        <w:rPr>
          <w:rFonts w:ascii="Times New Roman" w:hAnsi="Times New Roman"/>
          <w:sz w:val="24"/>
          <w:szCs w:val="24"/>
        </w:rPr>
        <w:t>ewis</w:t>
      </w:r>
    </w:p>
    <w:p w:rsidR="002372EE" w:rsidRDefault="002372EE" w:rsidP="00F95360">
      <w:pPr>
        <w:spacing w:after="0" w:line="360" w:lineRule="auto"/>
        <w:ind w:firstLine="720"/>
        <w:jc w:val="both"/>
        <w:rPr>
          <w:rFonts w:ascii="Times New Roman" w:hAnsi="Times New Roman"/>
          <w:sz w:val="24"/>
          <w:szCs w:val="24"/>
        </w:rPr>
      </w:pPr>
      <w:r w:rsidRPr="005405FB">
        <w:rPr>
          <w:rFonts w:ascii="Times New Roman" w:hAnsi="Times New Roman"/>
          <w:sz w:val="24"/>
          <w:szCs w:val="24"/>
        </w:rPr>
        <w:t>Sifat lain dari zeolit yang juga berpengaruh terhadap peranannya dalam katalisis adalah</w:t>
      </w:r>
      <w:r>
        <w:rPr>
          <w:rFonts w:ascii="Times New Roman" w:hAnsi="Times New Roman"/>
          <w:sz w:val="24"/>
          <w:szCs w:val="24"/>
        </w:rPr>
        <w:t xml:space="preserve"> :</w:t>
      </w:r>
    </w:p>
    <w:p w:rsidR="002372EE" w:rsidRDefault="002372EE" w:rsidP="003906E1">
      <w:pPr>
        <w:pStyle w:val="ListParagraph"/>
        <w:numPr>
          <w:ilvl w:val="0"/>
          <w:numId w:val="18"/>
        </w:numPr>
        <w:spacing w:after="0" w:line="360" w:lineRule="auto"/>
        <w:ind w:left="360"/>
        <w:jc w:val="both"/>
        <w:rPr>
          <w:rFonts w:ascii="Times New Roman" w:hAnsi="Times New Roman"/>
          <w:sz w:val="24"/>
          <w:szCs w:val="24"/>
        </w:rPr>
      </w:pPr>
      <w:r w:rsidRPr="003906E1">
        <w:rPr>
          <w:rFonts w:ascii="Times New Roman" w:hAnsi="Times New Roman"/>
          <w:sz w:val="24"/>
          <w:szCs w:val="24"/>
        </w:rPr>
        <w:t>Komposisi k</w:t>
      </w:r>
      <w:r w:rsidR="00A4245C">
        <w:rPr>
          <w:rFonts w:ascii="Times New Roman" w:hAnsi="Times New Roman"/>
          <w:sz w:val="24"/>
          <w:szCs w:val="24"/>
        </w:rPr>
        <w:t>erangka dan strukur pori zeolit;</w:t>
      </w:r>
      <w:r w:rsidRPr="003906E1">
        <w:rPr>
          <w:rFonts w:ascii="Times New Roman" w:hAnsi="Times New Roman"/>
          <w:sz w:val="24"/>
          <w:szCs w:val="24"/>
        </w:rPr>
        <w:t xml:space="preserve"> </w:t>
      </w:r>
      <w:r w:rsidR="00A4245C">
        <w:rPr>
          <w:rFonts w:ascii="Times New Roman" w:hAnsi="Times New Roman"/>
          <w:sz w:val="24"/>
          <w:szCs w:val="24"/>
        </w:rPr>
        <w:t>Komposisi kerangka mengatur muatan kerangka dan mempengaruhi stabilitas termal dan asam dari zeolit.</w:t>
      </w:r>
    </w:p>
    <w:p w:rsidR="003906E1" w:rsidRDefault="002372EE" w:rsidP="003906E1">
      <w:pPr>
        <w:pStyle w:val="ListParagraph"/>
        <w:numPr>
          <w:ilvl w:val="0"/>
          <w:numId w:val="18"/>
        </w:numPr>
        <w:spacing w:after="0" w:line="360" w:lineRule="auto"/>
        <w:ind w:left="360"/>
        <w:jc w:val="both"/>
        <w:rPr>
          <w:rFonts w:ascii="Times New Roman" w:hAnsi="Times New Roman"/>
          <w:sz w:val="24"/>
          <w:szCs w:val="24"/>
        </w:rPr>
      </w:pPr>
      <w:r w:rsidRPr="003906E1">
        <w:rPr>
          <w:rFonts w:ascii="Times New Roman" w:hAnsi="Times New Roman"/>
          <w:sz w:val="24"/>
          <w:szCs w:val="24"/>
        </w:rPr>
        <w:t>Kenaikan rasio Si/Al akan berpengaruh pada stabilitas zeolit terhadap temperatur tinggi dan lingkungan yang reaktif seperti naiknya keasaman.</w:t>
      </w:r>
    </w:p>
    <w:p w:rsidR="003906E1" w:rsidRDefault="002372EE" w:rsidP="003906E1">
      <w:pPr>
        <w:pStyle w:val="ListParagraph"/>
        <w:numPr>
          <w:ilvl w:val="0"/>
          <w:numId w:val="18"/>
        </w:numPr>
        <w:spacing w:after="0" w:line="360" w:lineRule="auto"/>
        <w:ind w:left="360"/>
        <w:jc w:val="both"/>
        <w:rPr>
          <w:rFonts w:ascii="Times New Roman" w:hAnsi="Times New Roman"/>
          <w:sz w:val="24"/>
          <w:szCs w:val="24"/>
        </w:rPr>
      </w:pPr>
      <w:r w:rsidRPr="003906E1">
        <w:rPr>
          <w:rFonts w:ascii="Times New Roman" w:hAnsi="Times New Roman"/>
          <w:sz w:val="24"/>
          <w:szCs w:val="24"/>
        </w:rPr>
        <w:t>Medan elektrostatis zeolit; keadaan ini menyebabkan interaksi adsorbsinya dengan molekul lain berubah-ubah.</w:t>
      </w:r>
    </w:p>
    <w:p w:rsidR="003906E1" w:rsidRDefault="003906E1" w:rsidP="003906E1">
      <w:pPr>
        <w:pStyle w:val="ListParagraph"/>
        <w:numPr>
          <w:ilvl w:val="0"/>
          <w:numId w:val="18"/>
        </w:numPr>
        <w:spacing w:after="0" w:line="360" w:lineRule="auto"/>
        <w:ind w:left="360"/>
        <w:jc w:val="both"/>
        <w:rPr>
          <w:rFonts w:ascii="Times New Roman" w:hAnsi="Times New Roman"/>
          <w:sz w:val="24"/>
          <w:szCs w:val="24"/>
        </w:rPr>
      </w:pPr>
      <w:r>
        <w:rPr>
          <w:rFonts w:ascii="Times New Roman" w:hAnsi="Times New Roman"/>
          <w:sz w:val="24"/>
          <w:szCs w:val="24"/>
        </w:rPr>
        <w:t>K</w:t>
      </w:r>
      <w:r w:rsidR="0071120A">
        <w:rPr>
          <w:rFonts w:ascii="Times New Roman" w:hAnsi="Times New Roman"/>
          <w:sz w:val="24"/>
          <w:szCs w:val="24"/>
        </w:rPr>
        <w:t>ekuatan asam dari sisi B</w:t>
      </w:r>
      <w:r w:rsidR="002372EE" w:rsidRPr="003906E1">
        <w:rPr>
          <w:rFonts w:ascii="Times New Roman" w:hAnsi="Times New Roman"/>
          <w:sz w:val="24"/>
          <w:szCs w:val="24"/>
        </w:rPr>
        <w:t xml:space="preserve">ronsted akan bertambah dengan naiknya rasio </w:t>
      </w:r>
      <w:r w:rsidR="00E231E4">
        <w:rPr>
          <w:rFonts w:ascii="Times New Roman" w:hAnsi="Times New Roman"/>
          <w:sz w:val="24"/>
          <w:szCs w:val="24"/>
        </w:rPr>
        <w:t>S</w:t>
      </w:r>
      <w:r w:rsidR="002372EE" w:rsidRPr="003906E1">
        <w:rPr>
          <w:rFonts w:ascii="Times New Roman" w:hAnsi="Times New Roman"/>
          <w:sz w:val="24"/>
          <w:szCs w:val="24"/>
        </w:rPr>
        <w:t>i/Al, penurunan konsentrasi kation dalam zeolit.</w:t>
      </w:r>
    </w:p>
    <w:p w:rsidR="002372EE" w:rsidRPr="003906E1" w:rsidRDefault="002372EE" w:rsidP="003906E1">
      <w:pPr>
        <w:pStyle w:val="ListParagraph"/>
        <w:numPr>
          <w:ilvl w:val="0"/>
          <w:numId w:val="18"/>
        </w:numPr>
        <w:spacing w:after="0" w:line="360" w:lineRule="auto"/>
        <w:ind w:left="360"/>
        <w:jc w:val="both"/>
        <w:rPr>
          <w:rFonts w:ascii="Times New Roman" w:hAnsi="Times New Roman"/>
          <w:sz w:val="24"/>
          <w:szCs w:val="24"/>
        </w:rPr>
      </w:pPr>
      <w:r w:rsidRPr="003906E1">
        <w:rPr>
          <w:rFonts w:ascii="Times New Roman" w:hAnsi="Times New Roman"/>
          <w:sz w:val="24"/>
          <w:szCs w:val="24"/>
        </w:rPr>
        <w:t>Perubahan struktur bangun zeolit. Peran struktur pori zeolit sangat penting dalam proses katalisis karena pori inilah yang berperan sebagai mikroreaktor dan darinya dimungkinkan untuk mendapatkan reaksi katalitik yang diinginkan menurut a</w:t>
      </w:r>
      <w:r w:rsidR="00F36790">
        <w:rPr>
          <w:rFonts w:ascii="Times New Roman" w:hAnsi="Times New Roman"/>
          <w:sz w:val="24"/>
          <w:szCs w:val="24"/>
        </w:rPr>
        <w:t>turan selektivitas (Handoko 2003</w:t>
      </w:r>
      <w:r w:rsidRPr="003906E1">
        <w:rPr>
          <w:rFonts w:ascii="Times New Roman" w:hAnsi="Times New Roman"/>
          <w:sz w:val="24"/>
          <w:szCs w:val="24"/>
        </w:rPr>
        <w:t>).</w:t>
      </w:r>
    </w:p>
    <w:p w:rsidR="002372EE" w:rsidRDefault="002372EE" w:rsidP="00D43FDA">
      <w:pPr>
        <w:pStyle w:val="ListParagraph"/>
        <w:tabs>
          <w:tab w:val="left" w:pos="0"/>
        </w:tabs>
        <w:spacing w:after="0" w:line="360" w:lineRule="auto"/>
        <w:ind w:left="0" w:firstLine="720"/>
        <w:jc w:val="both"/>
        <w:rPr>
          <w:rFonts w:ascii="Times New Roman" w:hAnsi="Times New Roman"/>
          <w:sz w:val="24"/>
          <w:szCs w:val="24"/>
        </w:rPr>
      </w:pPr>
      <w:r w:rsidRPr="001F4124">
        <w:rPr>
          <w:rFonts w:ascii="Times New Roman" w:eastAsia="Times New Roman" w:hAnsi="Times New Roman"/>
          <w:sz w:val="24"/>
          <w:szCs w:val="24"/>
        </w:rPr>
        <w:t xml:space="preserve">Zeolit alam </w:t>
      </w:r>
      <w:r>
        <w:rPr>
          <w:rFonts w:ascii="Times New Roman" w:hAnsi="Times New Roman"/>
          <w:sz w:val="24"/>
          <w:szCs w:val="24"/>
        </w:rPr>
        <w:t xml:space="preserve">pada umumnya memiliki aktivitas katalitik yang rendah, kristalinitas rendah dan ukuran porinya tidak seragam. Oleh karena itu perlu diaktivasi terlebih dahulu sebelum digunakan sebagai katalis (Handoko 2002). </w:t>
      </w:r>
      <w:r w:rsidRPr="005405FB">
        <w:rPr>
          <w:rFonts w:ascii="Times New Roman" w:hAnsi="Times New Roman"/>
          <w:sz w:val="24"/>
          <w:szCs w:val="24"/>
        </w:rPr>
        <w:t>Aktivitas</w:t>
      </w:r>
      <w:r>
        <w:rPr>
          <w:rFonts w:ascii="Times New Roman" w:hAnsi="Times New Roman"/>
          <w:sz w:val="24"/>
          <w:szCs w:val="24"/>
        </w:rPr>
        <w:t>i</w:t>
      </w:r>
      <w:r w:rsidRPr="005405FB">
        <w:rPr>
          <w:rFonts w:ascii="Times New Roman" w:hAnsi="Times New Roman"/>
          <w:sz w:val="24"/>
          <w:szCs w:val="24"/>
        </w:rPr>
        <w:t xml:space="preserve"> merupakan proses untuk menaikkan kapasitas adsopsi sehingga diperoleh sifat yang diinginkan sesuai dengan penggunaannya. Tujuan aktivasi zeolit adalah untuk menghasilkan luas permukaan yang lebih luas melalui pembentukan struktur berpori dan juga untuk menghilangkan senyawa-senyawa pengotor</w:t>
      </w:r>
      <w:r w:rsidRPr="009B2165">
        <w:rPr>
          <w:rFonts w:ascii="Times New Roman" w:hAnsi="Times New Roman"/>
          <w:sz w:val="24"/>
          <w:szCs w:val="24"/>
        </w:rPr>
        <w:t>.</w:t>
      </w:r>
      <w:r w:rsidRPr="005405FB">
        <w:rPr>
          <w:rFonts w:ascii="Times New Roman" w:hAnsi="Times New Roman"/>
          <w:sz w:val="24"/>
          <w:szCs w:val="24"/>
        </w:rPr>
        <w:t xml:space="preserve"> </w:t>
      </w:r>
      <w:r>
        <w:rPr>
          <w:rFonts w:ascii="Times New Roman" w:hAnsi="Times New Roman"/>
          <w:sz w:val="24"/>
          <w:szCs w:val="24"/>
        </w:rPr>
        <w:t>Proses aktivasi dapat dilakukan dengan berbagai cara yaitu secara fisika atau cara kimia.</w:t>
      </w:r>
      <w:r w:rsidR="001D206A">
        <w:rPr>
          <w:rFonts w:ascii="Times New Roman" w:hAnsi="Times New Roman"/>
          <w:sz w:val="24"/>
          <w:szCs w:val="24"/>
        </w:rPr>
        <w:t xml:space="preserve"> A</w:t>
      </w:r>
      <w:r>
        <w:rPr>
          <w:rFonts w:ascii="Times New Roman" w:hAnsi="Times New Roman"/>
          <w:sz w:val="24"/>
          <w:szCs w:val="24"/>
        </w:rPr>
        <w:t xml:space="preserve">ktivasi cara fisika antara lain dengan cara pemanasan, sementara cara kimia dilakukan dengan cara asam ataupun basa. </w:t>
      </w:r>
      <w:r w:rsidRPr="005405FB">
        <w:rPr>
          <w:rFonts w:ascii="Times New Roman" w:hAnsi="Times New Roman"/>
          <w:sz w:val="24"/>
          <w:szCs w:val="24"/>
        </w:rPr>
        <w:t xml:space="preserve"> </w:t>
      </w:r>
      <w:r w:rsidR="001D206A">
        <w:rPr>
          <w:rFonts w:ascii="Times New Roman" w:hAnsi="Times New Roman"/>
          <w:sz w:val="24"/>
          <w:szCs w:val="24"/>
        </w:rPr>
        <w:t>U</w:t>
      </w:r>
      <w:r w:rsidRPr="005405FB">
        <w:rPr>
          <w:rFonts w:ascii="Times New Roman" w:hAnsi="Times New Roman"/>
          <w:sz w:val="24"/>
          <w:szCs w:val="24"/>
        </w:rPr>
        <w:t xml:space="preserve">mumnya asam </w:t>
      </w:r>
      <w:r w:rsidRPr="005405FB">
        <w:rPr>
          <w:rFonts w:ascii="Times New Roman" w:hAnsi="Times New Roman"/>
          <w:sz w:val="24"/>
          <w:szCs w:val="24"/>
        </w:rPr>
        <w:lastRenderedPageBreak/>
        <w:t xml:space="preserve">yang digunakan adalah asam sulfat dan asam klorida, sedangkan basa yang digunakan adalah </w:t>
      </w:r>
      <w:r w:rsidR="007476E6">
        <w:rPr>
          <w:rFonts w:ascii="Times New Roman" w:hAnsi="Times New Roman"/>
          <w:sz w:val="24"/>
          <w:szCs w:val="24"/>
        </w:rPr>
        <w:t xml:space="preserve">natrium hidroksida </w:t>
      </w:r>
      <w:r>
        <w:rPr>
          <w:rFonts w:ascii="Times New Roman" w:hAnsi="Times New Roman"/>
          <w:sz w:val="24"/>
          <w:szCs w:val="24"/>
        </w:rPr>
        <w:t xml:space="preserve"> (Rosita </w:t>
      </w:r>
      <w:r w:rsidR="00D972C8" w:rsidRPr="00D972C8">
        <w:rPr>
          <w:rFonts w:ascii="Times New Roman" w:hAnsi="Times New Roman"/>
          <w:i/>
          <w:sz w:val="24"/>
          <w:szCs w:val="24"/>
        </w:rPr>
        <w:t>et al.</w:t>
      </w:r>
      <w:r>
        <w:rPr>
          <w:rFonts w:ascii="Times New Roman" w:hAnsi="Times New Roman"/>
          <w:sz w:val="24"/>
          <w:szCs w:val="24"/>
        </w:rPr>
        <w:t xml:space="preserve"> </w:t>
      </w:r>
      <w:r w:rsidRPr="009B2165">
        <w:rPr>
          <w:rFonts w:ascii="Times New Roman" w:hAnsi="Times New Roman"/>
          <w:sz w:val="24"/>
          <w:szCs w:val="24"/>
        </w:rPr>
        <w:t xml:space="preserve"> 2004)</w:t>
      </w:r>
      <w:r>
        <w:rPr>
          <w:rFonts w:ascii="Times New Roman" w:hAnsi="Times New Roman"/>
          <w:sz w:val="24"/>
          <w:szCs w:val="24"/>
        </w:rPr>
        <w:t>.</w:t>
      </w:r>
    </w:p>
    <w:p w:rsidR="002372EE" w:rsidRDefault="002372EE"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DC54FE" w:rsidP="00DC54FE">
      <w:pPr>
        <w:tabs>
          <w:tab w:val="left" w:pos="4860"/>
        </w:tabs>
        <w:rPr>
          <w:rFonts w:ascii="Times New Roman" w:hAnsi="Times New Roman"/>
          <w:sz w:val="24"/>
          <w:szCs w:val="24"/>
        </w:rPr>
      </w:pPr>
      <w:r>
        <w:rPr>
          <w:rFonts w:ascii="Times New Roman" w:hAnsi="Times New Roman"/>
          <w:sz w:val="24"/>
          <w:szCs w:val="24"/>
        </w:rPr>
        <w:tab/>
      </w: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p w:rsidR="00832C83" w:rsidRDefault="00832C83" w:rsidP="002372EE">
      <w:pPr>
        <w:rPr>
          <w:rFonts w:ascii="Times New Roman" w:hAnsi="Times New Roman"/>
          <w:sz w:val="24"/>
          <w:szCs w:val="24"/>
        </w:rPr>
      </w:pPr>
    </w:p>
    <w:sectPr w:rsidR="00832C83" w:rsidSect="00E35AE6">
      <w:headerReference w:type="default" r:id="rId12"/>
      <w:headerReference w:type="first" r:id="rId13"/>
      <w:pgSz w:w="11907" w:h="16839" w:code="9"/>
      <w:pgMar w:top="1701"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90" w:rsidRDefault="00BD5390" w:rsidP="00051059">
      <w:pPr>
        <w:spacing w:after="0" w:line="240" w:lineRule="auto"/>
      </w:pPr>
      <w:r>
        <w:separator/>
      </w:r>
    </w:p>
  </w:endnote>
  <w:endnote w:type="continuationSeparator" w:id="1">
    <w:p w:rsidR="00BD5390" w:rsidRDefault="00BD5390" w:rsidP="0005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90" w:rsidRDefault="00BD5390" w:rsidP="00051059">
      <w:pPr>
        <w:spacing w:after="0" w:line="240" w:lineRule="auto"/>
      </w:pPr>
      <w:r>
        <w:separator/>
      </w:r>
    </w:p>
  </w:footnote>
  <w:footnote w:type="continuationSeparator" w:id="1">
    <w:p w:rsidR="00BD5390" w:rsidRDefault="00BD5390" w:rsidP="0005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41"/>
      <w:docPartObj>
        <w:docPartGallery w:val="Page Numbers (Top of Page)"/>
        <w:docPartUnique/>
      </w:docPartObj>
    </w:sdtPr>
    <w:sdtContent>
      <w:p w:rsidR="0041667F" w:rsidRDefault="001708C4">
        <w:pPr>
          <w:pStyle w:val="Header"/>
          <w:jc w:val="right"/>
        </w:pPr>
        <w:fldSimple w:instr=" PAGE   \* MERGEFORMAT ">
          <w:r w:rsidR="00CA6E33">
            <w:rPr>
              <w:noProof/>
            </w:rPr>
            <w:t>19</w:t>
          </w:r>
        </w:fldSimple>
      </w:p>
    </w:sdtContent>
  </w:sdt>
  <w:p w:rsidR="0041667F" w:rsidRDefault="00416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7F" w:rsidRDefault="0041667F">
    <w:pPr>
      <w:pStyle w:val="Header"/>
      <w:jc w:val="right"/>
    </w:pPr>
  </w:p>
  <w:p w:rsidR="0041667F" w:rsidRDefault="00416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3C6"/>
    <w:multiLevelType w:val="hybridMultilevel"/>
    <w:tmpl w:val="A23426A6"/>
    <w:lvl w:ilvl="0" w:tplc="96E66CB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A0BD6"/>
    <w:multiLevelType w:val="hybridMultilevel"/>
    <w:tmpl w:val="DB98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A1629"/>
    <w:multiLevelType w:val="hybridMultilevel"/>
    <w:tmpl w:val="AB96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A116F"/>
    <w:multiLevelType w:val="hybridMultilevel"/>
    <w:tmpl w:val="F596452C"/>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22D74F35"/>
    <w:multiLevelType w:val="hybridMultilevel"/>
    <w:tmpl w:val="AC7202EC"/>
    <w:lvl w:ilvl="0" w:tplc="A19C527A">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D7E7B"/>
    <w:multiLevelType w:val="hybridMultilevel"/>
    <w:tmpl w:val="423C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17A25"/>
    <w:multiLevelType w:val="hybridMultilevel"/>
    <w:tmpl w:val="4B849C2C"/>
    <w:lvl w:ilvl="0" w:tplc="0409000F">
      <w:start w:val="1"/>
      <w:numFmt w:val="decimal"/>
      <w:lvlText w:val="%1."/>
      <w:lvlJc w:val="left"/>
      <w:pPr>
        <w:ind w:left="360" w:hanging="360"/>
      </w:p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2BA20F49"/>
    <w:multiLevelType w:val="hybridMultilevel"/>
    <w:tmpl w:val="4C18C88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FB97A02"/>
    <w:multiLevelType w:val="hybridMultilevel"/>
    <w:tmpl w:val="7944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44A4D"/>
    <w:multiLevelType w:val="hybridMultilevel"/>
    <w:tmpl w:val="3D4E29B2"/>
    <w:lvl w:ilvl="0" w:tplc="F1864C9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D5767"/>
    <w:multiLevelType w:val="hybridMultilevel"/>
    <w:tmpl w:val="06A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834A1"/>
    <w:multiLevelType w:val="hybridMultilevel"/>
    <w:tmpl w:val="02389F38"/>
    <w:lvl w:ilvl="0" w:tplc="D5EE9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A41B06"/>
    <w:multiLevelType w:val="hybridMultilevel"/>
    <w:tmpl w:val="CD22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30EC6"/>
    <w:multiLevelType w:val="hybridMultilevel"/>
    <w:tmpl w:val="62BC4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A1DD6"/>
    <w:multiLevelType w:val="hybridMultilevel"/>
    <w:tmpl w:val="E7484574"/>
    <w:lvl w:ilvl="0" w:tplc="31087180">
      <w:start w:val="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77ECD"/>
    <w:multiLevelType w:val="hybridMultilevel"/>
    <w:tmpl w:val="C182287E"/>
    <w:lvl w:ilvl="0" w:tplc="3F9A43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93415"/>
    <w:multiLevelType w:val="hybridMultilevel"/>
    <w:tmpl w:val="7AC4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868AC"/>
    <w:multiLevelType w:val="hybridMultilevel"/>
    <w:tmpl w:val="4144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54085"/>
    <w:multiLevelType w:val="hybridMultilevel"/>
    <w:tmpl w:val="C9EE3456"/>
    <w:lvl w:ilvl="0" w:tplc="3B2EE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6"/>
  </w:num>
  <w:num w:numId="5">
    <w:abstractNumId w:val="1"/>
  </w:num>
  <w:num w:numId="6">
    <w:abstractNumId w:val="9"/>
  </w:num>
  <w:num w:numId="7">
    <w:abstractNumId w:val="13"/>
  </w:num>
  <w:num w:numId="8">
    <w:abstractNumId w:val="18"/>
  </w:num>
  <w:num w:numId="9">
    <w:abstractNumId w:val="15"/>
  </w:num>
  <w:num w:numId="10">
    <w:abstractNumId w:val="4"/>
  </w:num>
  <w:num w:numId="11">
    <w:abstractNumId w:val="11"/>
  </w:num>
  <w:num w:numId="12">
    <w:abstractNumId w:val="0"/>
  </w:num>
  <w:num w:numId="13">
    <w:abstractNumId w:val="16"/>
  </w:num>
  <w:num w:numId="14">
    <w:abstractNumId w:val="14"/>
  </w:num>
  <w:num w:numId="15">
    <w:abstractNumId w:val="5"/>
  </w:num>
  <w:num w:numId="16">
    <w:abstractNumId w:val="8"/>
  </w:num>
  <w:num w:numId="17">
    <w:abstractNumId w:val="3"/>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2785"/>
    <w:rsid w:val="00013474"/>
    <w:rsid w:val="00013897"/>
    <w:rsid w:val="0002179E"/>
    <w:rsid w:val="000223BD"/>
    <w:rsid w:val="00023037"/>
    <w:rsid w:val="000253F0"/>
    <w:rsid w:val="00025993"/>
    <w:rsid w:val="00025996"/>
    <w:rsid w:val="00027A16"/>
    <w:rsid w:val="00030209"/>
    <w:rsid w:val="00033A68"/>
    <w:rsid w:val="00034592"/>
    <w:rsid w:val="00035A21"/>
    <w:rsid w:val="000444C5"/>
    <w:rsid w:val="00051059"/>
    <w:rsid w:val="00053873"/>
    <w:rsid w:val="000546FC"/>
    <w:rsid w:val="00063386"/>
    <w:rsid w:val="00064F79"/>
    <w:rsid w:val="000725C7"/>
    <w:rsid w:val="0007399E"/>
    <w:rsid w:val="00085D3E"/>
    <w:rsid w:val="00086DC1"/>
    <w:rsid w:val="00091407"/>
    <w:rsid w:val="00092BD0"/>
    <w:rsid w:val="00094D98"/>
    <w:rsid w:val="000977F6"/>
    <w:rsid w:val="000A153C"/>
    <w:rsid w:val="000A3574"/>
    <w:rsid w:val="000A4073"/>
    <w:rsid w:val="000A4A7C"/>
    <w:rsid w:val="000B5329"/>
    <w:rsid w:val="000B68EC"/>
    <w:rsid w:val="000C2825"/>
    <w:rsid w:val="000C3458"/>
    <w:rsid w:val="000C47E0"/>
    <w:rsid w:val="000D1C4C"/>
    <w:rsid w:val="000D3915"/>
    <w:rsid w:val="000D7543"/>
    <w:rsid w:val="000E1429"/>
    <w:rsid w:val="000E62B0"/>
    <w:rsid w:val="000F1684"/>
    <w:rsid w:val="001039E2"/>
    <w:rsid w:val="0011043C"/>
    <w:rsid w:val="00110A95"/>
    <w:rsid w:val="0011253E"/>
    <w:rsid w:val="001172B0"/>
    <w:rsid w:val="00120707"/>
    <w:rsid w:val="001326B2"/>
    <w:rsid w:val="0013479B"/>
    <w:rsid w:val="00135CC2"/>
    <w:rsid w:val="00145205"/>
    <w:rsid w:val="00152796"/>
    <w:rsid w:val="00153054"/>
    <w:rsid w:val="00153AC1"/>
    <w:rsid w:val="001624BB"/>
    <w:rsid w:val="00166202"/>
    <w:rsid w:val="001708C4"/>
    <w:rsid w:val="0017151A"/>
    <w:rsid w:val="0017168C"/>
    <w:rsid w:val="00173B40"/>
    <w:rsid w:val="0019492C"/>
    <w:rsid w:val="0019499C"/>
    <w:rsid w:val="001A5CA1"/>
    <w:rsid w:val="001B213C"/>
    <w:rsid w:val="001B3B60"/>
    <w:rsid w:val="001B4C68"/>
    <w:rsid w:val="001B75A8"/>
    <w:rsid w:val="001C0807"/>
    <w:rsid w:val="001C0D7D"/>
    <w:rsid w:val="001C3BB4"/>
    <w:rsid w:val="001C4974"/>
    <w:rsid w:val="001C6423"/>
    <w:rsid w:val="001C762C"/>
    <w:rsid w:val="001D206A"/>
    <w:rsid w:val="001D7E83"/>
    <w:rsid w:val="001E1526"/>
    <w:rsid w:val="001E45CD"/>
    <w:rsid w:val="001E4605"/>
    <w:rsid w:val="001E604A"/>
    <w:rsid w:val="001F1CE2"/>
    <w:rsid w:val="001F42DF"/>
    <w:rsid w:val="002013B4"/>
    <w:rsid w:val="00204E17"/>
    <w:rsid w:val="00205AAE"/>
    <w:rsid w:val="00210676"/>
    <w:rsid w:val="002108F8"/>
    <w:rsid w:val="002326DD"/>
    <w:rsid w:val="00234C27"/>
    <w:rsid w:val="0023595C"/>
    <w:rsid w:val="002372EE"/>
    <w:rsid w:val="00237C70"/>
    <w:rsid w:val="0024189D"/>
    <w:rsid w:val="0024480A"/>
    <w:rsid w:val="002449A4"/>
    <w:rsid w:val="00246CB3"/>
    <w:rsid w:val="002476FE"/>
    <w:rsid w:val="002578C7"/>
    <w:rsid w:val="00266D41"/>
    <w:rsid w:val="0027144E"/>
    <w:rsid w:val="0027283B"/>
    <w:rsid w:val="00272ECC"/>
    <w:rsid w:val="002744DD"/>
    <w:rsid w:val="00276A79"/>
    <w:rsid w:val="00280482"/>
    <w:rsid w:val="00284E7C"/>
    <w:rsid w:val="002863D2"/>
    <w:rsid w:val="002866C0"/>
    <w:rsid w:val="00287EC9"/>
    <w:rsid w:val="0029041D"/>
    <w:rsid w:val="00294CC0"/>
    <w:rsid w:val="00295A46"/>
    <w:rsid w:val="002A798A"/>
    <w:rsid w:val="002A7FB7"/>
    <w:rsid w:val="002B238E"/>
    <w:rsid w:val="002C0633"/>
    <w:rsid w:val="002C15CF"/>
    <w:rsid w:val="002C7086"/>
    <w:rsid w:val="002D344A"/>
    <w:rsid w:val="002D4DA3"/>
    <w:rsid w:val="002D7A0E"/>
    <w:rsid w:val="002E025F"/>
    <w:rsid w:val="002E0F84"/>
    <w:rsid w:val="002E78EC"/>
    <w:rsid w:val="002F00BA"/>
    <w:rsid w:val="002F11E7"/>
    <w:rsid w:val="002F1EDE"/>
    <w:rsid w:val="002F2155"/>
    <w:rsid w:val="002F3098"/>
    <w:rsid w:val="00304BF7"/>
    <w:rsid w:val="00307619"/>
    <w:rsid w:val="00310274"/>
    <w:rsid w:val="003107C5"/>
    <w:rsid w:val="00312ADB"/>
    <w:rsid w:val="003132E5"/>
    <w:rsid w:val="00315A7E"/>
    <w:rsid w:val="00320B87"/>
    <w:rsid w:val="00322257"/>
    <w:rsid w:val="0032780B"/>
    <w:rsid w:val="0033031D"/>
    <w:rsid w:val="00330367"/>
    <w:rsid w:val="00330E07"/>
    <w:rsid w:val="00333E7D"/>
    <w:rsid w:val="0034073D"/>
    <w:rsid w:val="0034311E"/>
    <w:rsid w:val="00344597"/>
    <w:rsid w:val="00346DF8"/>
    <w:rsid w:val="00347AFF"/>
    <w:rsid w:val="00350467"/>
    <w:rsid w:val="0035611B"/>
    <w:rsid w:val="00361709"/>
    <w:rsid w:val="00363482"/>
    <w:rsid w:val="00363E3F"/>
    <w:rsid w:val="003646A8"/>
    <w:rsid w:val="003703E5"/>
    <w:rsid w:val="003713D6"/>
    <w:rsid w:val="00372C65"/>
    <w:rsid w:val="00372F1B"/>
    <w:rsid w:val="003741B7"/>
    <w:rsid w:val="00380CB4"/>
    <w:rsid w:val="0038283E"/>
    <w:rsid w:val="003830AC"/>
    <w:rsid w:val="003854FE"/>
    <w:rsid w:val="003906E1"/>
    <w:rsid w:val="00391CD5"/>
    <w:rsid w:val="00395DB9"/>
    <w:rsid w:val="003A508F"/>
    <w:rsid w:val="003A6EDA"/>
    <w:rsid w:val="003B3F65"/>
    <w:rsid w:val="003C41CB"/>
    <w:rsid w:val="003D0514"/>
    <w:rsid w:val="003D40CE"/>
    <w:rsid w:val="003E0122"/>
    <w:rsid w:val="003E5087"/>
    <w:rsid w:val="003E5FF5"/>
    <w:rsid w:val="003E7C7E"/>
    <w:rsid w:val="003F0E93"/>
    <w:rsid w:val="003F17E7"/>
    <w:rsid w:val="003F7C65"/>
    <w:rsid w:val="004019D9"/>
    <w:rsid w:val="00404ABC"/>
    <w:rsid w:val="00404AE3"/>
    <w:rsid w:val="00404D2C"/>
    <w:rsid w:val="00406188"/>
    <w:rsid w:val="00406197"/>
    <w:rsid w:val="004115AB"/>
    <w:rsid w:val="00413851"/>
    <w:rsid w:val="00413C40"/>
    <w:rsid w:val="0041667F"/>
    <w:rsid w:val="004206AB"/>
    <w:rsid w:val="004228E0"/>
    <w:rsid w:val="00424C5D"/>
    <w:rsid w:val="00426F3B"/>
    <w:rsid w:val="00430870"/>
    <w:rsid w:val="00437A5A"/>
    <w:rsid w:val="00440703"/>
    <w:rsid w:val="00446A73"/>
    <w:rsid w:val="0045028A"/>
    <w:rsid w:val="00450CCE"/>
    <w:rsid w:val="00452794"/>
    <w:rsid w:val="00460302"/>
    <w:rsid w:val="00460B3E"/>
    <w:rsid w:val="004628EC"/>
    <w:rsid w:val="00463F70"/>
    <w:rsid w:val="0046719A"/>
    <w:rsid w:val="00471DE7"/>
    <w:rsid w:val="00471FEF"/>
    <w:rsid w:val="00482BDF"/>
    <w:rsid w:val="00485A63"/>
    <w:rsid w:val="00493772"/>
    <w:rsid w:val="004A09A1"/>
    <w:rsid w:val="004A193B"/>
    <w:rsid w:val="004A5D9A"/>
    <w:rsid w:val="004B0836"/>
    <w:rsid w:val="004B3C62"/>
    <w:rsid w:val="004B6953"/>
    <w:rsid w:val="004B7279"/>
    <w:rsid w:val="004C1A76"/>
    <w:rsid w:val="004C26C9"/>
    <w:rsid w:val="004C53B1"/>
    <w:rsid w:val="004C64F5"/>
    <w:rsid w:val="004D7C4E"/>
    <w:rsid w:val="004E014D"/>
    <w:rsid w:val="004E362D"/>
    <w:rsid w:val="004E38F2"/>
    <w:rsid w:val="004E707D"/>
    <w:rsid w:val="00501B1B"/>
    <w:rsid w:val="00504486"/>
    <w:rsid w:val="005156A6"/>
    <w:rsid w:val="005160BC"/>
    <w:rsid w:val="0052213B"/>
    <w:rsid w:val="00526E83"/>
    <w:rsid w:val="0053053D"/>
    <w:rsid w:val="00535051"/>
    <w:rsid w:val="00540B94"/>
    <w:rsid w:val="00540BAF"/>
    <w:rsid w:val="00541DAB"/>
    <w:rsid w:val="00541F7B"/>
    <w:rsid w:val="005458F7"/>
    <w:rsid w:val="00546576"/>
    <w:rsid w:val="00553A06"/>
    <w:rsid w:val="00561D87"/>
    <w:rsid w:val="005649E0"/>
    <w:rsid w:val="00566A0D"/>
    <w:rsid w:val="00570242"/>
    <w:rsid w:val="00570D82"/>
    <w:rsid w:val="00572DB1"/>
    <w:rsid w:val="00577279"/>
    <w:rsid w:val="00586AD9"/>
    <w:rsid w:val="00590732"/>
    <w:rsid w:val="0059306B"/>
    <w:rsid w:val="005938CB"/>
    <w:rsid w:val="00596AC0"/>
    <w:rsid w:val="005B293D"/>
    <w:rsid w:val="005B4EB7"/>
    <w:rsid w:val="005B7B75"/>
    <w:rsid w:val="005C12B1"/>
    <w:rsid w:val="005D26EC"/>
    <w:rsid w:val="005D48BA"/>
    <w:rsid w:val="005D48F6"/>
    <w:rsid w:val="005D5537"/>
    <w:rsid w:val="005E26FF"/>
    <w:rsid w:val="005F1F75"/>
    <w:rsid w:val="005F4321"/>
    <w:rsid w:val="0060088B"/>
    <w:rsid w:val="00604C41"/>
    <w:rsid w:val="00611F55"/>
    <w:rsid w:val="00623280"/>
    <w:rsid w:val="006238D9"/>
    <w:rsid w:val="00624048"/>
    <w:rsid w:val="00627655"/>
    <w:rsid w:val="00630561"/>
    <w:rsid w:val="006312D9"/>
    <w:rsid w:val="00641037"/>
    <w:rsid w:val="0064327B"/>
    <w:rsid w:val="00643642"/>
    <w:rsid w:val="006453E5"/>
    <w:rsid w:val="00650900"/>
    <w:rsid w:val="00654A0A"/>
    <w:rsid w:val="00657EA9"/>
    <w:rsid w:val="006606C6"/>
    <w:rsid w:val="006654FA"/>
    <w:rsid w:val="00665662"/>
    <w:rsid w:val="00667059"/>
    <w:rsid w:val="00673BD4"/>
    <w:rsid w:val="00674536"/>
    <w:rsid w:val="00681059"/>
    <w:rsid w:val="00681E58"/>
    <w:rsid w:val="0068347D"/>
    <w:rsid w:val="00692051"/>
    <w:rsid w:val="00693655"/>
    <w:rsid w:val="00695830"/>
    <w:rsid w:val="006A2DE7"/>
    <w:rsid w:val="006A2F2A"/>
    <w:rsid w:val="006A36DA"/>
    <w:rsid w:val="006A3890"/>
    <w:rsid w:val="006A74F3"/>
    <w:rsid w:val="006B3868"/>
    <w:rsid w:val="006B3CF4"/>
    <w:rsid w:val="006B4042"/>
    <w:rsid w:val="006C3F96"/>
    <w:rsid w:val="006D420C"/>
    <w:rsid w:val="006D57AD"/>
    <w:rsid w:val="006D5D03"/>
    <w:rsid w:val="006D7375"/>
    <w:rsid w:val="006D773C"/>
    <w:rsid w:val="006E214C"/>
    <w:rsid w:val="006E2A95"/>
    <w:rsid w:val="006E3B37"/>
    <w:rsid w:val="006E3C2D"/>
    <w:rsid w:val="006E5EB9"/>
    <w:rsid w:val="006E786D"/>
    <w:rsid w:val="006F4A05"/>
    <w:rsid w:val="00702F26"/>
    <w:rsid w:val="0070339D"/>
    <w:rsid w:val="0071120A"/>
    <w:rsid w:val="00716303"/>
    <w:rsid w:val="00721C5C"/>
    <w:rsid w:val="007230D2"/>
    <w:rsid w:val="00731081"/>
    <w:rsid w:val="00743240"/>
    <w:rsid w:val="00743434"/>
    <w:rsid w:val="00743A74"/>
    <w:rsid w:val="00743AF7"/>
    <w:rsid w:val="00745DE9"/>
    <w:rsid w:val="007476E6"/>
    <w:rsid w:val="00750951"/>
    <w:rsid w:val="00750C1F"/>
    <w:rsid w:val="00751FFB"/>
    <w:rsid w:val="00754400"/>
    <w:rsid w:val="007625F2"/>
    <w:rsid w:val="00762963"/>
    <w:rsid w:val="00767021"/>
    <w:rsid w:val="0078114C"/>
    <w:rsid w:val="00781909"/>
    <w:rsid w:val="0078556A"/>
    <w:rsid w:val="007A1677"/>
    <w:rsid w:val="007A6476"/>
    <w:rsid w:val="007B14BD"/>
    <w:rsid w:val="007C173E"/>
    <w:rsid w:val="007C34F9"/>
    <w:rsid w:val="007C3E6E"/>
    <w:rsid w:val="007C7EEE"/>
    <w:rsid w:val="007D1097"/>
    <w:rsid w:val="007D29E8"/>
    <w:rsid w:val="007D2EBC"/>
    <w:rsid w:val="007D5BD8"/>
    <w:rsid w:val="007D704C"/>
    <w:rsid w:val="007D7220"/>
    <w:rsid w:val="007E08E5"/>
    <w:rsid w:val="007E4B8C"/>
    <w:rsid w:val="007F08DD"/>
    <w:rsid w:val="007F0B2A"/>
    <w:rsid w:val="007F2FC0"/>
    <w:rsid w:val="007F3609"/>
    <w:rsid w:val="008008B2"/>
    <w:rsid w:val="008018E9"/>
    <w:rsid w:val="00803E11"/>
    <w:rsid w:val="00806A39"/>
    <w:rsid w:val="0081172D"/>
    <w:rsid w:val="008126B5"/>
    <w:rsid w:val="0081304E"/>
    <w:rsid w:val="00815A53"/>
    <w:rsid w:val="0082217D"/>
    <w:rsid w:val="00824B1D"/>
    <w:rsid w:val="00827018"/>
    <w:rsid w:val="008328C7"/>
    <w:rsid w:val="00832C83"/>
    <w:rsid w:val="00834E72"/>
    <w:rsid w:val="00836A5F"/>
    <w:rsid w:val="00843D75"/>
    <w:rsid w:val="008440A0"/>
    <w:rsid w:val="008448C2"/>
    <w:rsid w:val="00845873"/>
    <w:rsid w:val="00854454"/>
    <w:rsid w:val="00854862"/>
    <w:rsid w:val="0085495A"/>
    <w:rsid w:val="00860071"/>
    <w:rsid w:val="00860AFB"/>
    <w:rsid w:val="00865F80"/>
    <w:rsid w:val="00870809"/>
    <w:rsid w:val="00871DEB"/>
    <w:rsid w:val="00883F51"/>
    <w:rsid w:val="00885E47"/>
    <w:rsid w:val="00893246"/>
    <w:rsid w:val="008936A9"/>
    <w:rsid w:val="00894931"/>
    <w:rsid w:val="00895D35"/>
    <w:rsid w:val="00896BCB"/>
    <w:rsid w:val="008A0BC6"/>
    <w:rsid w:val="008A1FA8"/>
    <w:rsid w:val="008B002E"/>
    <w:rsid w:val="008B0B59"/>
    <w:rsid w:val="008B0FA4"/>
    <w:rsid w:val="008B2788"/>
    <w:rsid w:val="008B7E38"/>
    <w:rsid w:val="008C2CE1"/>
    <w:rsid w:val="008C323A"/>
    <w:rsid w:val="008C3EB5"/>
    <w:rsid w:val="008C75D5"/>
    <w:rsid w:val="008D1F18"/>
    <w:rsid w:val="008D57FA"/>
    <w:rsid w:val="008D7BEC"/>
    <w:rsid w:val="008E364C"/>
    <w:rsid w:val="008F3B77"/>
    <w:rsid w:val="008F5B31"/>
    <w:rsid w:val="00901C54"/>
    <w:rsid w:val="00906A23"/>
    <w:rsid w:val="00910B22"/>
    <w:rsid w:val="0091199B"/>
    <w:rsid w:val="0092214E"/>
    <w:rsid w:val="009269AB"/>
    <w:rsid w:val="00927956"/>
    <w:rsid w:val="00927A99"/>
    <w:rsid w:val="009521F1"/>
    <w:rsid w:val="0095506A"/>
    <w:rsid w:val="0095765E"/>
    <w:rsid w:val="00961A1D"/>
    <w:rsid w:val="009624E3"/>
    <w:rsid w:val="00977D3C"/>
    <w:rsid w:val="00985CEE"/>
    <w:rsid w:val="00991571"/>
    <w:rsid w:val="009918C3"/>
    <w:rsid w:val="009925EB"/>
    <w:rsid w:val="00993197"/>
    <w:rsid w:val="00997145"/>
    <w:rsid w:val="009A1468"/>
    <w:rsid w:val="009A4B76"/>
    <w:rsid w:val="009B09FF"/>
    <w:rsid w:val="009B64CE"/>
    <w:rsid w:val="009B6E70"/>
    <w:rsid w:val="009C3C13"/>
    <w:rsid w:val="009C7416"/>
    <w:rsid w:val="009C7F1F"/>
    <w:rsid w:val="009D4B2C"/>
    <w:rsid w:val="009D5442"/>
    <w:rsid w:val="009D5E1B"/>
    <w:rsid w:val="009D7D3F"/>
    <w:rsid w:val="009E02CC"/>
    <w:rsid w:val="009E2549"/>
    <w:rsid w:val="009E270C"/>
    <w:rsid w:val="009E275F"/>
    <w:rsid w:val="009E341B"/>
    <w:rsid w:val="009E4E97"/>
    <w:rsid w:val="009E701D"/>
    <w:rsid w:val="00A011FF"/>
    <w:rsid w:val="00A02EBA"/>
    <w:rsid w:val="00A03167"/>
    <w:rsid w:val="00A06404"/>
    <w:rsid w:val="00A117EB"/>
    <w:rsid w:val="00A1691F"/>
    <w:rsid w:val="00A16FEC"/>
    <w:rsid w:val="00A21349"/>
    <w:rsid w:val="00A220A5"/>
    <w:rsid w:val="00A27137"/>
    <w:rsid w:val="00A316B1"/>
    <w:rsid w:val="00A3346A"/>
    <w:rsid w:val="00A33F64"/>
    <w:rsid w:val="00A36C13"/>
    <w:rsid w:val="00A37BDF"/>
    <w:rsid w:val="00A4035B"/>
    <w:rsid w:val="00A418EB"/>
    <w:rsid w:val="00A41BB9"/>
    <w:rsid w:val="00A4245C"/>
    <w:rsid w:val="00A46A0C"/>
    <w:rsid w:val="00A50EC3"/>
    <w:rsid w:val="00A55DB8"/>
    <w:rsid w:val="00A638FB"/>
    <w:rsid w:val="00A643FD"/>
    <w:rsid w:val="00A65A32"/>
    <w:rsid w:val="00A66ABE"/>
    <w:rsid w:val="00A71D40"/>
    <w:rsid w:val="00A75C64"/>
    <w:rsid w:val="00A76E07"/>
    <w:rsid w:val="00A81F8F"/>
    <w:rsid w:val="00A8436E"/>
    <w:rsid w:val="00A87C5C"/>
    <w:rsid w:val="00A91EFB"/>
    <w:rsid w:val="00A925ED"/>
    <w:rsid w:val="00AA0BB6"/>
    <w:rsid w:val="00AA3829"/>
    <w:rsid w:val="00AA4AE4"/>
    <w:rsid w:val="00AA4CC7"/>
    <w:rsid w:val="00AB2785"/>
    <w:rsid w:val="00AB2B37"/>
    <w:rsid w:val="00AC099B"/>
    <w:rsid w:val="00AC0B3B"/>
    <w:rsid w:val="00AC26F9"/>
    <w:rsid w:val="00AC3126"/>
    <w:rsid w:val="00AC6090"/>
    <w:rsid w:val="00AD080E"/>
    <w:rsid w:val="00AD269F"/>
    <w:rsid w:val="00AD2EAE"/>
    <w:rsid w:val="00AE3702"/>
    <w:rsid w:val="00AE4812"/>
    <w:rsid w:val="00AE54E5"/>
    <w:rsid w:val="00AE62CC"/>
    <w:rsid w:val="00AF2296"/>
    <w:rsid w:val="00B02B05"/>
    <w:rsid w:val="00B03AC3"/>
    <w:rsid w:val="00B0438A"/>
    <w:rsid w:val="00B04FF2"/>
    <w:rsid w:val="00B15040"/>
    <w:rsid w:val="00B15B4F"/>
    <w:rsid w:val="00B16554"/>
    <w:rsid w:val="00B25603"/>
    <w:rsid w:val="00B25C3E"/>
    <w:rsid w:val="00B365EA"/>
    <w:rsid w:val="00B36983"/>
    <w:rsid w:val="00B40A22"/>
    <w:rsid w:val="00B41201"/>
    <w:rsid w:val="00B413EC"/>
    <w:rsid w:val="00B42832"/>
    <w:rsid w:val="00B46A93"/>
    <w:rsid w:val="00B47DFB"/>
    <w:rsid w:val="00B51156"/>
    <w:rsid w:val="00B54B9F"/>
    <w:rsid w:val="00B56FD6"/>
    <w:rsid w:val="00B61805"/>
    <w:rsid w:val="00B65FE0"/>
    <w:rsid w:val="00B7246C"/>
    <w:rsid w:val="00B74791"/>
    <w:rsid w:val="00B7722D"/>
    <w:rsid w:val="00B81555"/>
    <w:rsid w:val="00B8240C"/>
    <w:rsid w:val="00B83ECA"/>
    <w:rsid w:val="00B87F2A"/>
    <w:rsid w:val="00B915CE"/>
    <w:rsid w:val="00B917C6"/>
    <w:rsid w:val="00B9282E"/>
    <w:rsid w:val="00B93792"/>
    <w:rsid w:val="00B96C03"/>
    <w:rsid w:val="00BA380C"/>
    <w:rsid w:val="00BA438D"/>
    <w:rsid w:val="00BA6A7B"/>
    <w:rsid w:val="00BB3544"/>
    <w:rsid w:val="00BB5430"/>
    <w:rsid w:val="00BB5BF7"/>
    <w:rsid w:val="00BC33AC"/>
    <w:rsid w:val="00BC45F3"/>
    <w:rsid w:val="00BC6D74"/>
    <w:rsid w:val="00BC6F1F"/>
    <w:rsid w:val="00BC759C"/>
    <w:rsid w:val="00BD1F1C"/>
    <w:rsid w:val="00BD5390"/>
    <w:rsid w:val="00BE32A8"/>
    <w:rsid w:val="00C03435"/>
    <w:rsid w:val="00C03A3C"/>
    <w:rsid w:val="00C051C2"/>
    <w:rsid w:val="00C068AF"/>
    <w:rsid w:val="00C069AA"/>
    <w:rsid w:val="00C07469"/>
    <w:rsid w:val="00C1002E"/>
    <w:rsid w:val="00C12630"/>
    <w:rsid w:val="00C12C2E"/>
    <w:rsid w:val="00C14B52"/>
    <w:rsid w:val="00C16B08"/>
    <w:rsid w:val="00C2373A"/>
    <w:rsid w:val="00C26E10"/>
    <w:rsid w:val="00C30750"/>
    <w:rsid w:val="00C41E62"/>
    <w:rsid w:val="00C465F7"/>
    <w:rsid w:val="00C472B2"/>
    <w:rsid w:val="00C54BD8"/>
    <w:rsid w:val="00C5579B"/>
    <w:rsid w:val="00C56482"/>
    <w:rsid w:val="00C57F70"/>
    <w:rsid w:val="00C622FC"/>
    <w:rsid w:val="00C6655B"/>
    <w:rsid w:val="00C700F8"/>
    <w:rsid w:val="00C726BF"/>
    <w:rsid w:val="00C73585"/>
    <w:rsid w:val="00C76658"/>
    <w:rsid w:val="00C76BC8"/>
    <w:rsid w:val="00C8430B"/>
    <w:rsid w:val="00C92084"/>
    <w:rsid w:val="00C94054"/>
    <w:rsid w:val="00C96956"/>
    <w:rsid w:val="00CA049A"/>
    <w:rsid w:val="00CA090E"/>
    <w:rsid w:val="00CA3D14"/>
    <w:rsid w:val="00CA3F8D"/>
    <w:rsid w:val="00CA4228"/>
    <w:rsid w:val="00CA65D2"/>
    <w:rsid w:val="00CA6E33"/>
    <w:rsid w:val="00CB0351"/>
    <w:rsid w:val="00CB5DA5"/>
    <w:rsid w:val="00CB5FCC"/>
    <w:rsid w:val="00CB6430"/>
    <w:rsid w:val="00CC7B27"/>
    <w:rsid w:val="00CD0AF7"/>
    <w:rsid w:val="00CD1202"/>
    <w:rsid w:val="00CD300E"/>
    <w:rsid w:val="00CE1644"/>
    <w:rsid w:val="00CE5D20"/>
    <w:rsid w:val="00CF0E16"/>
    <w:rsid w:val="00CF1D5E"/>
    <w:rsid w:val="00CF75D5"/>
    <w:rsid w:val="00CF76B5"/>
    <w:rsid w:val="00D02728"/>
    <w:rsid w:val="00D03DC6"/>
    <w:rsid w:val="00D0482D"/>
    <w:rsid w:val="00D112B2"/>
    <w:rsid w:val="00D2193B"/>
    <w:rsid w:val="00D3011B"/>
    <w:rsid w:val="00D30B1C"/>
    <w:rsid w:val="00D30DD7"/>
    <w:rsid w:val="00D363AE"/>
    <w:rsid w:val="00D377AB"/>
    <w:rsid w:val="00D41DD2"/>
    <w:rsid w:val="00D42C78"/>
    <w:rsid w:val="00D43097"/>
    <w:rsid w:val="00D43FDA"/>
    <w:rsid w:val="00D541BE"/>
    <w:rsid w:val="00D63083"/>
    <w:rsid w:val="00D67384"/>
    <w:rsid w:val="00D67F11"/>
    <w:rsid w:val="00D720BE"/>
    <w:rsid w:val="00D72A46"/>
    <w:rsid w:val="00D75C44"/>
    <w:rsid w:val="00D8059F"/>
    <w:rsid w:val="00D83DC5"/>
    <w:rsid w:val="00D85465"/>
    <w:rsid w:val="00D85F37"/>
    <w:rsid w:val="00D9189E"/>
    <w:rsid w:val="00D91966"/>
    <w:rsid w:val="00D926EA"/>
    <w:rsid w:val="00D938B2"/>
    <w:rsid w:val="00D96A6D"/>
    <w:rsid w:val="00D972C8"/>
    <w:rsid w:val="00DA2981"/>
    <w:rsid w:val="00DA38AC"/>
    <w:rsid w:val="00DA3C6D"/>
    <w:rsid w:val="00DA47FC"/>
    <w:rsid w:val="00DA4ACB"/>
    <w:rsid w:val="00DA4DDA"/>
    <w:rsid w:val="00DB378B"/>
    <w:rsid w:val="00DB4B1C"/>
    <w:rsid w:val="00DC00D1"/>
    <w:rsid w:val="00DC54FE"/>
    <w:rsid w:val="00DC6A3B"/>
    <w:rsid w:val="00DD7C07"/>
    <w:rsid w:val="00DE2B73"/>
    <w:rsid w:val="00DE3646"/>
    <w:rsid w:val="00DE40D2"/>
    <w:rsid w:val="00E052E6"/>
    <w:rsid w:val="00E120C3"/>
    <w:rsid w:val="00E1446A"/>
    <w:rsid w:val="00E2052C"/>
    <w:rsid w:val="00E20793"/>
    <w:rsid w:val="00E231E4"/>
    <w:rsid w:val="00E23CC8"/>
    <w:rsid w:val="00E30B99"/>
    <w:rsid w:val="00E3200E"/>
    <w:rsid w:val="00E35AE6"/>
    <w:rsid w:val="00E366C1"/>
    <w:rsid w:val="00E36B68"/>
    <w:rsid w:val="00E431BC"/>
    <w:rsid w:val="00E45EE7"/>
    <w:rsid w:val="00E51D1B"/>
    <w:rsid w:val="00E6190B"/>
    <w:rsid w:val="00E6224F"/>
    <w:rsid w:val="00E63851"/>
    <w:rsid w:val="00E657A9"/>
    <w:rsid w:val="00E66F43"/>
    <w:rsid w:val="00E7476F"/>
    <w:rsid w:val="00E865FD"/>
    <w:rsid w:val="00E9015C"/>
    <w:rsid w:val="00EA0787"/>
    <w:rsid w:val="00EC2B81"/>
    <w:rsid w:val="00EC44CA"/>
    <w:rsid w:val="00EC760E"/>
    <w:rsid w:val="00ED4706"/>
    <w:rsid w:val="00EE33C9"/>
    <w:rsid w:val="00EE3C36"/>
    <w:rsid w:val="00EE4CA2"/>
    <w:rsid w:val="00EE6C08"/>
    <w:rsid w:val="00EF521E"/>
    <w:rsid w:val="00EF5734"/>
    <w:rsid w:val="00EF5EDB"/>
    <w:rsid w:val="00EF67CB"/>
    <w:rsid w:val="00F008D0"/>
    <w:rsid w:val="00F03076"/>
    <w:rsid w:val="00F13317"/>
    <w:rsid w:val="00F15362"/>
    <w:rsid w:val="00F15F36"/>
    <w:rsid w:val="00F179E4"/>
    <w:rsid w:val="00F218A6"/>
    <w:rsid w:val="00F346BC"/>
    <w:rsid w:val="00F36790"/>
    <w:rsid w:val="00F379B3"/>
    <w:rsid w:val="00F5406C"/>
    <w:rsid w:val="00F56BBC"/>
    <w:rsid w:val="00F56CB4"/>
    <w:rsid w:val="00F5776F"/>
    <w:rsid w:val="00F614D3"/>
    <w:rsid w:val="00F62531"/>
    <w:rsid w:val="00F63217"/>
    <w:rsid w:val="00F6746D"/>
    <w:rsid w:val="00F706F0"/>
    <w:rsid w:val="00F76A05"/>
    <w:rsid w:val="00F81452"/>
    <w:rsid w:val="00F81BE1"/>
    <w:rsid w:val="00F85251"/>
    <w:rsid w:val="00F86C16"/>
    <w:rsid w:val="00F87590"/>
    <w:rsid w:val="00F95360"/>
    <w:rsid w:val="00F97A2E"/>
    <w:rsid w:val="00FB06D4"/>
    <w:rsid w:val="00FB0E49"/>
    <w:rsid w:val="00FB225D"/>
    <w:rsid w:val="00FB4A81"/>
    <w:rsid w:val="00FB7E07"/>
    <w:rsid w:val="00FC49F4"/>
    <w:rsid w:val="00FC4D9F"/>
    <w:rsid w:val="00FC586A"/>
    <w:rsid w:val="00FC5C4B"/>
    <w:rsid w:val="00FC78DA"/>
    <w:rsid w:val="00FD210C"/>
    <w:rsid w:val="00FE1483"/>
    <w:rsid w:val="00FE1E8C"/>
    <w:rsid w:val="00FE22DD"/>
    <w:rsid w:val="00FE3377"/>
    <w:rsid w:val="00FE552E"/>
    <w:rsid w:val="00FE5A55"/>
    <w:rsid w:val="00FF017A"/>
    <w:rsid w:val="00FF3E4A"/>
    <w:rsid w:val="00FF7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785"/>
    <w:pPr>
      <w:spacing w:before="100" w:beforeAutospacing="1" w:after="100" w:afterAutospacing="1" w:line="240" w:lineRule="auto"/>
    </w:pPr>
    <w:rPr>
      <w:rFonts w:ascii="Times New Roman" w:eastAsia="MS Mincho" w:hAnsi="Times New Roman" w:cs="Times New Roman"/>
      <w:sz w:val="24"/>
      <w:szCs w:val="24"/>
      <w:lang w:eastAsia="ja-JP" w:bidi="ne-NP"/>
    </w:rPr>
  </w:style>
  <w:style w:type="paragraph" w:styleId="Header">
    <w:name w:val="header"/>
    <w:basedOn w:val="Normal"/>
    <w:link w:val="HeaderChar"/>
    <w:uiPriority w:val="99"/>
    <w:unhideWhenUsed/>
    <w:rsid w:val="00AF2296"/>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AF2296"/>
    <w:rPr>
      <w:rFonts w:ascii="Calibri" w:eastAsia="Times New Roman" w:hAnsi="Calibri" w:cs="Times New Roman"/>
    </w:rPr>
  </w:style>
  <w:style w:type="paragraph" w:styleId="ListParagraph">
    <w:name w:val="List Paragraph"/>
    <w:basedOn w:val="Normal"/>
    <w:uiPriority w:val="34"/>
    <w:qFormat/>
    <w:rsid w:val="00FC49F4"/>
    <w:pPr>
      <w:ind w:left="720"/>
      <w:contextualSpacing/>
    </w:pPr>
    <w:rPr>
      <w:rFonts w:ascii="Calibri" w:eastAsia="Calibri" w:hAnsi="Calibri" w:cs="Times New Roman"/>
    </w:rPr>
  </w:style>
  <w:style w:type="paragraph" w:customStyle="1" w:styleId="Default">
    <w:name w:val="Default"/>
    <w:rsid w:val="00FC4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5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59"/>
  </w:style>
  <w:style w:type="character" w:styleId="Emphasis">
    <w:name w:val="Emphasis"/>
    <w:basedOn w:val="DefaultParagraphFont"/>
    <w:qFormat/>
    <w:rsid w:val="002372EE"/>
    <w:rPr>
      <w:i/>
      <w:iCs/>
    </w:rPr>
  </w:style>
  <w:style w:type="paragraph" w:styleId="BalloonText">
    <w:name w:val="Balloon Text"/>
    <w:basedOn w:val="Normal"/>
    <w:link w:val="BalloonTextChar"/>
    <w:uiPriority w:val="99"/>
    <w:semiHidden/>
    <w:unhideWhenUsed/>
    <w:rsid w:val="0023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EE"/>
    <w:rPr>
      <w:rFonts w:ascii="Tahoma" w:hAnsi="Tahoma" w:cs="Tahoma"/>
      <w:sz w:val="16"/>
      <w:szCs w:val="16"/>
    </w:rPr>
  </w:style>
  <w:style w:type="paragraph" w:styleId="BodyTextIndent">
    <w:name w:val="Body Text Indent"/>
    <w:basedOn w:val="Normal"/>
    <w:link w:val="BodyTextIndentChar"/>
    <w:rsid w:val="0078114C"/>
    <w:pPr>
      <w:spacing w:after="0" w:line="240" w:lineRule="auto"/>
      <w:ind w:firstLine="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114C"/>
    <w:rPr>
      <w:rFonts w:ascii="Times New Roman" w:eastAsia="Times New Roman" w:hAnsi="Times New Roman" w:cs="Times New Roman"/>
      <w:sz w:val="24"/>
      <w:szCs w:val="20"/>
    </w:rPr>
  </w:style>
  <w:style w:type="paragraph" w:styleId="BodyText">
    <w:name w:val="Body Text"/>
    <w:basedOn w:val="Normal"/>
    <w:link w:val="BodyTextChar"/>
    <w:rsid w:val="0078114C"/>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8114C"/>
    <w:rPr>
      <w:rFonts w:ascii="Times New Roman" w:eastAsia="Times New Roman" w:hAnsi="Times New Roman" w:cs="Times New Roman"/>
      <w:sz w:val="16"/>
      <w:szCs w:val="20"/>
    </w:rPr>
  </w:style>
  <w:style w:type="table" w:styleId="TableGrid">
    <w:name w:val="Table Grid"/>
    <w:basedOn w:val="TableNormal"/>
    <w:uiPriority w:val="59"/>
    <w:rsid w:val="0078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1407"/>
    <w:rPr>
      <w:color w:val="808080"/>
    </w:rPr>
  </w:style>
  <w:style w:type="character" w:styleId="Hyperlink">
    <w:name w:val="Hyperlink"/>
    <w:basedOn w:val="DefaultParagraphFont"/>
    <w:uiPriority w:val="99"/>
    <w:unhideWhenUsed/>
    <w:rsid w:val="008A1FA8"/>
    <w:rPr>
      <w:color w:val="0000FF"/>
      <w:u w:val="single"/>
    </w:rPr>
  </w:style>
</w:styles>
</file>

<file path=word/webSettings.xml><?xml version="1.0" encoding="utf-8"?>
<w:webSettings xmlns:r="http://schemas.openxmlformats.org/officeDocument/2006/relationships" xmlns:w="http://schemas.openxmlformats.org/wordprocessingml/2006/main">
  <w:divs>
    <w:div w:id="289214348">
      <w:bodyDiv w:val="1"/>
      <w:marLeft w:val="0"/>
      <w:marRight w:val="0"/>
      <w:marTop w:val="0"/>
      <w:marBottom w:val="0"/>
      <w:divBdr>
        <w:top w:val="none" w:sz="0" w:space="0" w:color="auto"/>
        <w:left w:val="none" w:sz="0" w:space="0" w:color="auto"/>
        <w:bottom w:val="none" w:sz="0" w:space="0" w:color="auto"/>
        <w:right w:val="none" w:sz="0" w:space="0" w:color="auto"/>
      </w:divBdr>
    </w:div>
    <w:div w:id="730494715">
      <w:bodyDiv w:val="1"/>
      <w:marLeft w:val="0"/>
      <w:marRight w:val="0"/>
      <w:marTop w:val="0"/>
      <w:marBottom w:val="0"/>
      <w:divBdr>
        <w:top w:val="none" w:sz="0" w:space="0" w:color="auto"/>
        <w:left w:val="none" w:sz="0" w:space="0" w:color="auto"/>
        <w:bottom w:val="none" w:sz="0" w:space="0" w:color="auto"/>
        <w:right w:val="none" w:sz="0" w:space="0" w:color="auto"/>
      </w:divBdr>
    </w:div>
    <w:div w:id="928808504">
      <w:bodyDiv w:val="1"/>
      <w:marLeft w:val="0"/>
      <w:marRight w:val="0"/>
      <w:marTop w:val="0"/>
      <w:marBottom w:val="0"/>
      <w:divBdr>
        <w:top w:val="none" w:sz="0" w:space="0" w:color="auto"/>
        <w:left w:val="none" w:sz="0" w:space="0" w:color="auto"/>
        <w:bottom w:val="none" w:sz="0" w:space="0" w:color="auto"/>
        <w:right w:val="none" w:sz="0" w:space="0" w:color="auto"/>
      </w:divBdr>
    </w:div>
    <w:div w:id="1178348335">
      <w:bodyDiv w:val="1"/>
      <w:marLeft w:val="0"/>
      <w:marRight w:val="0"/>
      <w:marTop w:val="0"/>
      <w:marBottom w:val="0"/>
      <w:divBdr>
        <w:top w:val="none" w:sz="0" w:space="0" w:color="auto"/>
        <w:left w:val="none" w:sz="0" w:space="0" w:color="auto"/>
        <w:bottom w:val="none" w:sz="0" w:space="0" w:color="auto"/>
        <w:right w:val="none" w:sz="0" w:space="0" w:color="auto"/>
      </w:divBdr>
    </w:div>
    <w:div w:id="1677732444">
      <w:bodyDiv w:val="1"/>
      <w:marLeft w:val="0"/>
      <w:marRight w:val="0"/>
      <w:marTop w:val="0"/>
      <w:marBottom w:val="0"/>
      <w:divBdr>
        <w:top w:val="none" w:sz="0" w:space="0" w:color="auto"/>
        <w:left w:val="none" w:sz="0" w:space="0" w:color="auto"/>
        <w:bottom w:val="none" w:sz="0" w:space="0" w:color="auto"/>
        <w:right w:val="none" w:sz="0" w:space="0" w:color="auto"/>
      </w:divBdr>
      <w:divsChild>
        <w:div w:id="1290237318">
          <w:marLeft w:val="432"/>
          <w:marRight w:val="0"/>
          <w:marTop w:val="0"/>
          <w:marBottom w:val="0"/>
          <w:divBdr>
            <w:top w:val="none" w:sz="0" w:space="0" w:color="auto"/>
            <w:left w:val="none" w:sz="0" w:space="0" w:color="auto"/>
            <w:bottom w:val="none" w:sz="0" w:space="0" w:color="auto"/>
            <w:right w:val="none" w:sz="0" w:space="0" w:color="auto"/>
          </w:divBdr>
        </w:div>
        <w:div w:id="485782822">
          <w:marLeft w:val="432"/>
          <w:marRight w:val="0"/>
          <w:marTop w:val="0"/>
          <w:marBottom w:val="0"/>
          <w:divBdr>
            <w:top w:val="none" w:sz="0" w:space="0" w:color="auto"/>
            <w:left w:val="none" w:sz="0" w:space="0" w:color="auto"/>
            <w:bottom w:val="none" w:sz="0" w:space="0" w:color="auto"/>
            <w:right w:val="none" w:sz="0" w:space="0" w:color="auto"/>
          </w:divBdr>
        </w:div>
        <w:div w:id="782188114">
          <w:marLeft w:val="432"/>
          <w:marRight w:val="0"/>
          <w:marTop w:val="0"/>
          <w:marBottom w:val="0"/>
          <w:divBdr>
            <w:top w:val="none" w:sz="0" w:space="0" w:color="auto"/>
            <w:left w:val="none" w:sz="0" w:space="0" w:color="auto"/>
            <w:bottom w:val="none" w:sz="0" w:space="0" w:color="auto"/>
            <w:right w:val="none" w:sz="0" w:space="0" w:color="auto"/>
          </w:divBdr>
        </w:div>
      </w:divsChild>
    </w:div>
    <w:div w:id="1983729171">
      <w:bodyDiv w:val="1"/>
      <w:marLeft w:val="0"/>
      <w:marRight w:val="0"/>
      <w:marTop w:val="0"/>
      <w:marBottom w:val="0"/>
      <w:divBdr>
        <w:top w:val="none" w:sz="0" w:space="0" w:color="auto"/>
        <w:left w:val="none" w:sz="0" w:space="0" w:color="auto"/>
        <w:bottom w:val="none" w:sz="0" w:space="0" w:color="auto"/>
        <w:right w:val="none" w:sz="0" w:space="0" w:color="auto"/>
      </w:divBdr>
    </w:div>
    <w:div w:id="20954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Sheet1!$A$4</c:f>
              <c:strCache>
                <c:ptCount val="1"/>
                <c:pt idx="0">
                  <c:v>Tahun</c:v>
                </c:pt>
              </c:strCache>
            </c:strRef>
          </c:tx>
          <c:cat>
            <c:numLit>
              <c:formatCode>General</c:formatCode>
              <c:ptCount val="5"/>
              <c:pt idx="0">
                <c:v>2004</c:v>
              </c:pt>
              <c:pt idx="1">
                <c:v>2005</c:v>
              </c:pt>
              <c:pt idx="2">
                <c:v>2006</c:v>
              </c:pt>
              <c:pt idx="3">
                <c:v>2007</c:v>
              </c:pt>
              <c:pt idx="4">
                <c:v>2008</c:v>
              </c:pt>
            </c:numLit>
          </c:cat>
          <c:val>
            <c:numRef>
              <c:f>Sheet1!$A$5:$A$9</c:f>
              <c:numCache>
                <c:formatCode>General</c:formatCode>
                <c:ptCount val="5"/>
                <c:pt idx="0">
                  <c:v>2004</c:v>
                </c:pt>
                <c:pt idx="1">
                  <c:v>2005</c:v>
                </c:pt>
                <c:pt idx="2">
                  <c:v>2006</c:v>
                </c:pt>
                <c:pt idx="3">
                  <c:v>2007</c:v>
                </c:pt>
                <c:pt idx="4">
                  <c:v>2008</c:v>
                </c:pt>
              </c:numCache>
            </c:numRef>
          </c:val>
        </c:ser>
        <c:ser>
          <c:idx val="1"/>
          <c:order val="1"/>
          <c:tx>
            <c:strRef>
              <c:f>Sheet1!$B$4</c:f>
              <c:strCache>
                <c:ptCount val="1"/>
                <c:pt idx="0">
                  <c:v>Produksi CPO di Indonesia (Juta Ton)</c:v>
                </c:pt>
              </c:strCache>
            </c:strRef>
          </c:tx>
          <c:spPr>
            <a:solidFill>
              <a:schemeClr val="tx1"/>
            </a:solidFill>
          </c:spPr>
          <c:cat>
            <c:numLit>
              <c:formatCode>General</c:formatCode>
              <c:ptCount val="5"/>
              <c:pt idx="0">
                <c:v>2004</c:v>
              </c:pt>
              <c:pt idx="1">
                <c:v>2005</c:v>
              </c:pt>
              <c:pt idx="2">
                <c:v>2006</c:v>
              </c:pt>
              <c:pt idx="3">
                <c:v>2007</c:v>
              </c:pt>
              <c:pt idx="4">
                <c:v>2008</c:v>
              </c:pt>
            </c:numLit>
          </c:cat>
          <c:val>
            <c:numRef>
              <c:f>Sheet1!$B$5:$B$9</c:f>
              <c:numCache>
                <c:formatCode>#,##0.00</c:formatCode>
                <c:ptCount val="5"/>
                <c:pt idx="0">
                  <c:v>10830389</c:v>
                </c:pt>
                <c:pt idx="1">
                  <c:v>11861615</c:v>
                </c:pt>
                <c:pt idx="2">
                  <c:v>17350848</c:v>
                </c:pt>
                <c:pt idx="3">
                  <c:v>17664725</c:v>
                </c:pt>
                <c:pt idx="4">
                  <c:v>18089503</c:v>
                </c:pt>
              </c:numCache>
            </c:numRef>
          </c:val>
        </c:ser>
        <c:axId val="218351488"/>
        <c:axId val="218353664"/>
      </c:barChart>
      <c:catAx>
        <c:axId val="218351488"/>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Tahun</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218353664"/>
        <c:crosses val="autoZero"/>
        <c:auto val="1"/>
        <c:lblAlgn val="ctr"/>
        <c:lblOffset val="100"/>
      </c:catAx>
      <c:valAx>
        <c:axId val="218353664"/>
        <c:scaling>
          <c:orientation val="minMax"/>
        </c:scaling>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Produksi CPO Di Indonesia </a:t>
                </a:r>
              </a:p>
              <a:p>
                <a:pPr>
                  <a:defRPr sz="1200">
                    <a:latin typeface="Times New Roman" pitchFamily="18" charset="0"/>
                    <a:cs typeface="Times New Roman" pitchFamily="18" charset="0"/>
                  </a:defRPr>
                </a:pPr>
                <a:r>
                  <a:rPr lang="en-US" sz="1200">
                    <a:latin typeface="Times New Roman" pitchFamily="18" charset="0"/>
                    <a:cs typeface="Times New Roman" pitchFamily="18" charset="0"/>
                  </a:rPr>
                  <a:t>(Juta Ton)</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2183514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Pages>14</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308</cp:revision>
  <cp:lastPrinted>2010-07-21T10:14:00Z</cp:lastPrinted>
  <dcterms:created xsi:type="dcterms:W3CDTF">2010-06-21T16:44:00Z</dcterms:created>
  <dcterms:modified xsi:type="dcterms:W3CDTF">2010-07-21T10:17:00Z</dcterms:modified>
</cp:coreProperties>
</file>