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2696"/>
        <w:gridCol w:w="3784"/>
        <w:gridCol w:w="1615"/>
      </w:tblGrid>
      <w:tr w:rsidR="00E47048" w:rsidRPr="0005640A" w14:paraId="32871517" w14:textId="77777777" w:rsidTr="00804FE7">
        <w:tc>
          <w:tcPr>
            <w:tcW w:w="2695" w:type="dxa"/>
          </w:tcPr>
          <w:p w14:paraId="668C8351" w14:textId="77777777" w:rsidR="00F17B26" w:rsidRDefault="00E47048" w:rsidP="0050364A">
            <w:pPr>
              <w:rPr>
                <w:b/>
                <w:sz w:val="22"/>
                <w:szCs w:val="22"/>
              </w:rPr>
            </w:pPr>
            <w:r w:rsidRPr="0005640A">
              <w:rPr>
                <w:b/>
                <w:sz w:val="22"/>
                <w:szCs w:val="22"/>
              </w:rPr>
              <w:t>Teacher</w:t>
            </w:r>
            <w:r>
              <w:rPr>
                <w:b/>
                <w:sz w:val="22"/>
                <w:szCs w:val="22"/>
              </w:rPr>
              <w:t xml:space="preserve">: </w:t>
            </w:r>
          </w:p>
          <w:p w14:paraId="2A0D007C" w14:textId="77777777" w:rsidR="00F17B26" w:rsidRDefault="00F17B26" w:rsidP="0050364A">
            <w:pPr>
              <w:rPr>
                <w:b/>
              </w:rPr>
            </w:pPr>
            <w:r w:rsidRPr="00F17B26">
              <w:rPr>
                <w:b/>
              </w:rPr>
              <w:t xml:space="preserve">Dee </w:t>
            </w:r>
            <w:r>
              <w:rPr>
                <w:b/>
              </w:rPr>
              <w:t xml:space="preserve">Mays &amp; </w:t>
            </w:r>
          </w:p>
          <w:p w14:paraId="194E9208" w14:textId="3796AA38" w:rsidR="00E47048" w:rsidRPr="00F17B26" w:rsidRDefault="00F17B26" w:rsidP="0050364A">
            <w:pPr>
              <w:rPr>
                <w:b/>
                <w:sz w:val="28"/>
                <w:szCs w:val="28"/>
              </w:rPr>
            </w:pPr>
            <w:r>
              <w:rPr>
                <w:b/>
              </w:rPr>
              <w:t xml:space="preserve">Krystal </w:t>
            </w:r>
            <w:r w:rsidR="005969C7" w:rsidRPr="00F17B26">
              <w:rPr>
                <w:b/>
              </w:rPr>
              <w:t>Stevens</w:t>
            </w:r>
          </w:p>
          <w:p w14:paraId="7644EBCF" w14:textId="77777777" w:rsidR="00E47048" w:rsidRPr="0005640A" w:rsidRDefault="00E47048" w:rsidP="0050364A">
            <w:pPr>
              <w:rPr>
                <w:b/>
              </w:rPr>
            </w:pPr>
          </w:p>
        </w:tc>
        <w:tc>
          <w:tcPr>
            <w:tcW w:w="2696" w:type="dxa"/>
          </w:tcPr>
          <w:p w14:paraId="1EB18CB0" w14:textId="77777777" w:rsidR="00E47048" w:rsidRDefault="00E06949" w:rsidP="0050364A">
            <w:pPr>
              <w:rPr>
                <w:b/>
                <w:sz w:val="22"/>
                <w:szCs w:val="22"/>
              </w:rPr>
            </w:pPr>
            <w:r>
              <w:rPr>
                <w:b/>
                <w:sz w:val="22"/>
                <w:szCs w:val="22"/>
              </w:rPr>
              <w:t>Expected length of lesson:</w:t>
            </w:r>
          </w:p>
          <w:p w14:paraId="4D175929" w14:textId="5D8DADAC" w:rsidR="00682B26" w:rsidRPr="00804FE7" w:rsidRDefault="00C149D8" w:rsidP="0050364A">
            <w:pPr>
              <w:rPr>
                <w:b/>
                <w:sz w:val="32"/>
                <w:szCs w:val="32"/>
              </w:rPr>
            </w:pPr>
            <w:r w:rsidRPr="00804FE7">
              <w:rPr>
                <w:b/>
                <w:sz w:val="32"/>
                <w:szCs w:val="32"/>
              </w:rPr>
              <w:t xml:space="preserve">4 </w:t>
            </w:r>
            <w:r w:rsidR="00682B26" w:rsidRPr="00804FE7">
              <w:rPr>
                <w:b/>
                <w:sz w:val="32"/>
                <w:szCs w:val="32"/>
              </w:rPr>
              <w:t>Days</w:t>
            </w:r>
          </w:p>
        </w:tc>
        <w:tc>
          <w:tcPr>
            <w:tcW w:w="3784" w:type="dxa"/>
          </w:tcPr>
          <w:p w14:paraId="5A3A55EC" w14:textId="77777777" w:rsidR="00804FE7" w:rsidRDefault="005969C7" w:rsidP="0050364A">
            <w:pPr>
              <w:rPr>
                <w:b/>
                <w:sz w:val="22"/>
                <w:szCs w:val="22"/>
              </w:rPr>
            </w:pPr>
            <w:r>
              <w:rPr>
                <w:b/>
                <w:sz w:val="22"/>
                <w:szCs w:val="22"/>
              </w:rPr>
              <w:t>Lesson Topic:</w:t>
            </w:r>
          </w:p>
          <w:p w14:paraId="4CD994F4" w14:textId="503D4985" w:rsidR="00E47048" w:rsidRPr="00804FE7" w:rsidRDefault="005969C7" w:rsidP="0050364A">
            <w:pPr>
              <w:rPr>
                <w:b/>
              </w:rPr>
            </w:pPr>
            <w:r w:rsidRPr="00804FE7">
              <w:rPr>
                <w:b/>
              </w:rPr>
              <w:t>Turn of the Century U.S. Inventors</w:t>
            </w:r>
          </w:p>
          <w:p w14:paraId="13C46891" w14:textId="3661467A" w:rsidR="005969C7" w:rsidRPr="0005640A" w:rsidRDefault="005969C7" w:rsidP="0050364A">
            <w:pPr>
              <w:rPr>
                <w:b/>
              </w:rPr>
            </w:pPr>
          </w:p>
        </w:tc>
        <w:tc>
          <w:tcPr>
            <w:tcW w:w="1615" w:type="dxa"/>
          </w:tcPr>
          <w:p w14:paraId="70EC4103" w14:textId="7E058F8E" w:rsidR="00E47048" w:rsidRPr="0005640A" w:rsidRDefault="00E47048" w:rsidP="0050364A">
            <w:pPr>
              <w:rPr>
                <w:b/>
              </w:rPr>
            </w:pPr>
            <w:r w:rsidRPr="0005640A">
              <w:rPr>
                <w:b/>
                <w:sz w:val="22"/>
                <w:szCs w:val="22"/>
              </w:rPr>
              <w:t xml:space="preserve">Unit: </w:t>
            </w:r>
            <w:r w:rsidR="005969C7" w:rsidRPr="00804FE7">
              <w:rPr>
                <w:b/>
              </w:rPr>
              <w:t>3 Bigger, Better, Faster: The Changing Nation</w:t>
            </w:r>
          </w:p>
        </w:tc>
      </w:tr>
    </w:tbl>
    <w:p w14:paraId="0340D6B8" w14:textId="77777777" w:rsidR="00E47048" w:rsidRPr="0005640A" w:rsidRDefault="00E47048" w:rsidP="00E47048">
      <w:pPr>
        <w:rPr>
          <w:sz w:val="18"/>
          <w:szCs w:val="18"/>
        </w:rPr>
      </w:pPr>
    </w:p>
    <w:tbl>
      <w:tblPr>
        <w:tblW w:w="1181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522"/>
        <w:gridCol w:w="2255"/>
        <w:gridCol w:w="2740"/>
        <w:gridCol w:w="2740"/>
        <w:gridCol w:w="2741"/>
      </w:tblGrid>
      <w:tr w:rsidR="00E47048" w:rsidRPr="0005640A" w14:paraId="5043DED1" w14:textId="77777777" w:rsidTr="00804FE7">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522"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2255"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E47048" w:rsidP="0050364A">
            <w:pPr>
              <w:rPr>
                <w:sz w:val="20"/>
                <w:szCs w:val="20"/>
              </w:rPr>
            </w:pPr>
          </w:p>
          <w:p w14:paraId="3EF9B1DC" w14:textId="77777777" w:rsidR="00E47048" w:rsidRDefault="00E47048" w:rsidP="0050364A">
            <w:pPr>
              <w:rPr>
                <w:sz w:val="20"/>
                <w:szCs w:val="20"/>
              </w:rPr>
            </w:pPr>
          </w:p>
          <w:p w14:paraId="0C2911CD" w14:textId="34B0EE50" w:rsidR="00E47048" w:rsidRDefault="005969C7" w:rsidP="0050364A">
            <w:pPr>
              <w:rPr>
                <w:sz w:val="20"/>
                <w:szCs w:val="20"/>
              </w:rPr>
            </w:pPr>
            <w:r>
              <w:rPr>
                <w:sz w:val="20"/>
                <w:szCs w:val="20"/>
              </w:rPr>
              <w:t>SS5H1b</w:t>
            </w:r>
          </w:p>
          <w:p w14:paraId="6567E854" w14:textId="2E079273" w:rsidR="00E47048" w:rsidRDefault="005969C7" w:rsidP="0050364A">
            <w:pPr>
              <w:rPr>
                <w:sz w:val="20"/>
                <w:szCs w:val="20"/>
              </w:rPr>
            </w:pPr>
            <w:r>
              <w:rPr>
                <w:sz w:val="20"/>
                <w:szCs w:val="20"/>
              </w:rPr>
              <w:t>Describe the impact on American life of the Wright brothers (flight), George Washington Carver (science), Alexander Graham Bell (communication), and Thomas Edison (electricity).</w:t>
            </w:r>
          </w:p>
          <w:p w14:paraId="5E48BECC" w14:textId="77777777" w:rsidR="00E47048" w:rsidRDefault="00E47048" w:rsidP="0050364A">
            <w:pPr>
              <w:rPr>
                <w:sz w:val="20"/>
                <w:szCs w:val="20"/>
              </w:rPr>
            </w:pPr>
          </w:p>
          <w:p w14:paraId="27CC819C" w14:textId="77777777" w:rsidR="005B2EC4" w:rsidRDefault="005B2EC4" w:rsidP="0050364A">
            <w:pPr>
              <w:rPr>
                <w:sz w:val="20"/>
                <w:szCs w:val="20"/>
              </w:rPr>
            </w:pPr>
          </w:p>
          <w:p w14:paraId="6B950DEB" w14:textId="77777777" w:rsidR="00E47048" w:rsidRPr="0005640A" w:rsidRDefault="00E47048" w:rsidP="0050364A">
            <w:pPr>
              <w:rPr>
                <w:sz w:val="20"/>
                <w:szCs w:val="20"/>
              </w:rPr>
            </w:pPr>
          </w:p>
        </w:tc>
      </w:tr>
      <w:tr w:rsidR="00646AEF" w:rsidRPr="0005640A" w14:paraId="0ABC368D" w14:textId="77777777" w:rsidTr="00804FE7">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522"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2255"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57F8BF60" w14:textId="77777777" w:rsidR="00646AEF" w:rsidRDefault="002A342D" w:rsidP="0050364A">
            <w:pPr>
              <w:rPr>
                <w:sz w:val="20"/>
                <w:szCs w:val="20"/>
              </w:rPr>
            </w:pPr>
            <w:r>
              <w:rPr>
                <w:sz w:val="20"/>
                <w:szCs w:val="20"/>
              </w:rPr>
              <w:t>ELAGSE5L6</w:t>
            </w:r>
          </w:p>
          <w:p w14:paraId="0C143285" w14:textId="77777777" w:rsidR="002A342D" w:rsidRDefault="002A342D" w:rsidP="0050364A">
            <w:pPr>
              <w:rPr>
                <w:sz w:val="20"/>
                <w:szCs w:val="20"/>
              </w:rPr>
            </w:pPr>
            <w:r>
              <w:rPr>
                <w:sz w:val="20"/>
                <w:szCs w:val="20"/>
              </w:rPr>
              <w:t>Acquire and use accurately grade-appropriate general, academic, and domain-specific vocabulary.</w:t>
            </w:r>
          </w:p>
          <w:p w14:paraId="7DE2D501" w14:textId="77777777" w:rsidR="008B68A3" w:rsidRDefault="008B68A3" w:rsidP="0050364A">
            <w:pPr>
              <w:rPr>
                <w:sz w:val="20"/>
                <w:szCs w:val="20"/>
              </w:rPr>
            </w:pPr>
          </w:p>
          <w:p w14:paraId="02128C84" w14:textId="76CA7955" w:rsidR="008B68A3" w:rsidRDefault="008B68A3" w:rsidP="0050364A">
            <w:pPr>
              <w:rPr>
                <w:sz w:val="20"/>
                <w:szCs w:val="20"/>
              </w:rPr>
            </w:pPr>
            <w:r>
              <w:rPr>
                <w:sz w:val="20"/>
                <w:szCs w:val="20"/>
              </w:rPr>
              <w:t>ELAGSE5W1</w:t>
            </w:r>
          </w:p>
          <w:p w14:paraId="509D9E00" w14:textId="77777777" w:rsidR="008B68A3" w:rsidRDefault="008B68A3" w:rsidP="0050364A">
            <w:pPr>
              <w:rPr>
                <w:sz w:val="20"/>
                <w:szCs w:val="20"/>
              </w:rPr>
            </w:pPr>
            <w:r>
              <w:rPr>
                <w:sz w:val="20"/>
                <w:szCs w:val="20"/>
              </w:rPr>
              <w:t>Write opinion pieces and support point of view with reasons.</w:t>
            </w:r>
          </w:p>
          <w:p w14:paraId="6315E589" w14:textId="77777777" w:rsidR="008B68A3" w:rsidRDefault="008B68A3" w:rsidP="0050364A">
            <w:pPr>
              <w:rPr>
                <w:sz w:val="20"/>
                <w:szCs w:val="20"/>
              </w:rPr>
            </w:pPr>
          </w:p>
          <w:p w14:paraId="3BC3FE28" w14:textId="77777777" w:rsidR="008B68A3" w:rsidRDefault="008B68A3" w:rsidP="0050364A">
            <w:pPr>
              <w:rPr>
                <w:sz w:val="20"/>
                <w:szCs w:val="20"/>
              </w:rPr>
            </w:pPr>
            <w:r>
              <w:rPr>
                <w:sz w:val="20"/>
                <w:szCs w:val="20"/>
              </w:rPr>
              <w:t>ELAGSERI10</w:t>
            </w:r>
          </w:p>
          <w:p w14:paraId="68FA0AE3" w14:textId="77777777" w:rsidR="008B68A3" w:rsidRDefault="008B68A3" w:rsidP="0050364A">
            <w:pPr>
              <w:rPr>
                <w:sz w:val="20"/>
                <w:szCs w:val="20"/>
              </w:rPr>
            </w:pPr>
            <w:r>
              <w:rPr>
                <w:sz w:val="20"/>
                <w:szCs w:val="20"/>
              </w:rPr>
              <w:t>Read and comprehend informational texts.</w:t>
            </w:r>
          </w:p>
          <w:p w14:paraId="6EFFFCE4" w14:textId="77777777" w:rsidR="008B68A3" w:rsidRDefault="008B68A3" w:rsidP="0050364A">
            <w:pPr>
              <w:rPr>
                <w:sz w:val="20"/>
                <w:szCs w:val="20"/>
              </w:rPr>
            </w:pPr>
          </w:p>
          <w:p w14:paraId="1EC49752" w14:textId="77777777" w:rsidR="008B68A3" w:rsidRDefault="008B68A3" w:rsidP="0050364A">
            <w:pPr>
              <w:rPr>
                <w:sz w:val="20"/>
                <w:szCs w:val="20"/>
              </w:rPr>
            </w:pPr>
            <w:r>
              <w:rPr>
                <w:sz w:val="20"/>
                <w:szCs w:val="20"/>
              </w:rPr>
              <w:t>ELAGSERI6</w:t>
            </w:r>
          </w:p>
          <w:p w14:paraId="76EDE35A" w14:textId="3EAEC63C" w:rsidR="008B68A3" w:rsidRDefault="008B68A3" w:rsidP="0050364A">
            <w:pPr>
              <w:rPr>
                <w:sz w:val="20"/>
                <w:szCs w:val="20"/>
              </w:rPr>
            </w:pPr>
            <w:r>
              <w:rPr>
                <w:sz w:val="20"/>
                <w:szCs w:val="20"/>
              </w:rPr>
              <w:t>Analyze multiple accounts of the same topic.</w:t>
            </w:r>
          </w:p>
          <w:p w14:paraId="12BD7EF5" w14:textId="3E88A8B5" w:rsidR="008B68A3" w:rsidRDefault="008B68A3" w:rsidP="0050364A">
            <w:pPr>
              <w:rPr>
                <w:sz w:val="20"/>
                <w:szCs w:val="20"/>
              </w:rPr>
            </w:pPr>
          </w:p>
        </w:tc>
      </w:tr>
      <w:tr w:rsidR="00646AEF" w:rsidRPr="0005640A" w14:paraId="3DACF390" w14:textId="77777777" w:rsidTr="00804FE7">
        <w:tc>
          <w:tcPr>
            <w:tcW w:w="813" w:type="dxa"/>
            <w:tcBorders>
              <w:top w:val="nil"/>
              <w:left w:val="nil"/>
              <w:bottom w:val="nil"/>
              <w:right w:val="nil"/>
            </w:tcBorders>
            <w:textDirection w:val="btLr"/>
          </w:tcPr>
          <w:p w14:paraId="1E21D449" w14:textId="1F37E73D" w:rsidR="00646AEF" w:rsidRPr="0005640A" w:rsidRDefault="00646AEF" w:rsidP="0050364A">
            <w:pPr>
              <w:ind w:left="113" w:right="113"/>
              <w:jc w:val="center"/>
              <w:rPr>
                <w:b/>
              </w:rPr>
            </w:pPr>
          </w:p>
        </w:tc>
        <w:tc>
          <w:tcPr>
            <w:tcW w:w="522"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2255"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11A68E47" w14:textId="4A7E544A" w:rsidR="00646AEF" w:rsidRDefault="005969C7" w:rsidP="0050364A">
            <w:pPr>
              <w:rPr>
                <w:sz w:val="20"/>
                <w:szCs w:val="20"/>
              </w:rPr>
            </w:pPr>
            <w:r>
              <w:rPr>
                <w:sz w:val="20"/>
                <w:szCs w:val="20"/>
              </w:rPr>
              <w:t>Information Processing Skills: 1. Compare similarities and differences 6. Identify and use</w:t>
            </w:r>
            <w:r w:rsidR="00762415">
              <w:rPr>
                <w:sz w:val="20"/>
                <w:szCs w:val="20"/>
              </w:rPr>
              <w:t xml:space="preserve"> primary and secondary sources. 11. Draw conclusions and make generalizations.</w:t>
            </w:r>
            <w:r>
              <w:rPr>
                <w:sz w:val="20"/>
                <w:szCs w:val="20"/>
              </w:rPr>
              <w:t xml:space="preserve"> </w:t>
            </w:r>
          </w:p>
        </w:tc>
      </w:tr>
      <w:tr w:rsidR="00E47048" w:rsidRPr="0005640A" w14:paraId="256881BE" w14:textId="77777777" w:rsidTr="00804FE7">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522" w:type="dxa"/>
            <w:vMerge/>
            <w:tcBorders>
              <w:left w:val="nil"/>
            </w:tcBorders>
            <w:vAlign w:val="center"/>
          </w:tcPr>
          <w:p w14:paraId="494BAEF2" w14:textId="77777777" w:rsidR="00E47048" w:rsidRPr="0005640A" w:rsidRDefault="00E47048" w:rsidP="0050364A">
            <w:pPr>
              <w:jc w:val="center"/>
              <w:rPr>
                <w:b/>
                <w:sz w:val="16"/>
                <w:szCs w:val="16"/>
              </w:rPr>
            </w:pPr>
          </w:p>
        </w:tc>
        <w:tc>
          <w:tcPr>
            <w:tcW w:w="2255"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77777777" w:rsidR="00E47048" w:rsidRDefault="00E47048" w:rsidP="0050364A">
            <w:pPr>
              <w:rPr>
                <w:sz w:val="20"/>
                <w:szCs w:val="20"/>
              </w:rPr>
            </w:pPr>
          </w:p>
          <w:p w14:paraId="74E297CE" w14:textId="3D81F4BC" w:rsidR="00E47048" w:rsidRPr="00804FE7" w:rsidRDefault="00762415" w:rsidP="0050364A">
            <w:r w:rsidRPr="00804FE7">
              <w:t>How did these people affect and change American life</w:t>
            </w:r>
            <w:r w:rsidR="00804FE7" w:rsidRPr="00804FE7">
              <w:t xml:space="preserve"> with their inventions</w:t>
            </w:r>
            <w:r w:rsidRPr="00804FE7">
              <w:t>?</w:t>
            </w:r>
          </w:p>
          <w:p w14:paraId="33E6B026" w14:textId="77777777" w:rsidR="00E47048" w:rsidRDefault="00E47048" w:rsidP="0050364A">
            <w:pPr>
              <w:rPr>
                <w:sz w:val="20"/>
                <w:szCs w:val="20"/>
              </w:rPr>
            </w:pPr>
          </w:p>
          <w:p w14:paraId="34007474" w14:textId="77777777" w:rsidR="005B2EC4" w:rsidRDefault="005B2EC4" w:rsidP="0050364A">
            <w:pPr>
              <w:rPr>
                <w:sz w:val="20"/>
                <w:szCs w:val="20"/>
              </w:rPr>
            </w:pPr>
          </w:p>
          <w:p w14:paraId="10804708" w14:textId="77777777" w:rsidR="005B2EC4" w:rsidRDefault="005B2EC4" w:rsidP="0050364A">
            <w:pPr>
              <w:rPr>
                <w:sz w:val="20"/>
                <w:szCs w:val="20"/>
              </w:rPr>
            </w:pPr>
          </w:p>
          <w:p w14:paraId="2431BCEC" w14:textId="77777777" w:rsidR="00E47048" w:rsidRDefault="00E47048" w:rsidP="0050364A">
            <w:pPr>
              <w:rPr>
                <w:sz w:val="20"/>
                <w:szCs w:val="20"/>
              </w:rPr>
            </w:pPr>
          </w:p>
          <w:p w14:paraId="23297A5C" w14:textId="77777777" w:rsidR="00E47048" w:rsidRDefault="00E47048" w:rsidP="0050364A">
            <w:pPr>
              <w:rPr>
                <w:sz w:val="20"/>
                <w:szCs w:val="20"/>
              </w:rPr>
            </w:pPr>
          </w:p>
          <w:p w14:paraId="0947DFFC" w14:textId="77777777" w:rsidR="00E47048" w:rsidRPr="00D76A92" w:rsidRDefault="00E47048" w:rsidP="0050364A">
            <w:pPr>
              <w:rPr>
                <w:sz w:val="20"/>
                <w:szCs w:val="20"/>
              </w:rPr>
            </w:pPr>
          </w:p>
        </w:tc>
      </w:tr>
      <w:tr w:rsidR="00E47048" w:rsidRPr="0005640A" w14:paraId="5EB7AACE" w14:textId="77777777" w:rsidTr="00804FE7">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522"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2255"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27407FCF" w14:textId="77777777" w:rsidR="002A7AFA" w:rsidRDefault="002A7AFA"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Borders>
              <w:right w:val="nil"/>
            </w:tcBorders>
          </w:tcPr>
          <w:p w14:paraId="13F36D52" w14:textId="77777777" w:rsidR="005B2EC4" w:rsidRDefault="00762415" w:rsidP="001643F9">
            <w:pPr>
              <w:rPr>
                <w:b/>
                <w:sz w:val="20"/>
                <w:szCs w:val="20"/>
              </w:rPr>
            </w:pPr>
            <w:r>
              <w:rPr>
                <w:b/>
                <w:sz w:val="20"/>
                <w:szCs w:val="20"/>
              </w:rPr>
              <w:t>Inventors</w:t>
            </w:r>
          </w:p>
          <w:p w14:paraId="68C9C005" w14:textId="77777777" w:rsidR="00762415" w:rsidRDefault="00762415" w:rsidP="001643F9">
            <w:pPr>
              <w:rPr>
                <w:b/>
                <w:sz w:val="20"/>
                <w:szCs w:val="20"/>
              </w:rPr>
            </w:pPr>
            <w:r>
              <w:rPr>
                <w:b/>
                <w:sz w:val="20"/>
                <w:szCs w:val="20"/>
              </w:rPr>
              <w:t>Wright Brothers</w:t>
            </w:r>
          </w:p>
          <w:p w14:paraId="5B1A679C" w14:textId="77777777" w:rsidR="00762415" w:rsidRDefault="00762415" w:rsidP="001643F9">
            <w:pPr>
              <w:rPr>
                <w:b/>
                <w:sz w:val="20"/>
                <w:szCs w:val="20"/>
              </w:rPr>
            </w:pPr>
            <w:r>
              <w:rPr>
                <w:b/>
                <w:sz w:val="20"/>
                <w:szCs w:val="20"/>
              </w:rPr>
              <w:t>George Washington Carver</w:t>
            </w:r>
          </w:p>
          <w:p w14:paraId="593AF611" w14:textId="77777777" w:rsidR="00762415" w:rsidRDefault="00762415" w:rsidP="001643F9">
            <w:pPr>
              <w:rPr>
                <w:b/>
                <w:sz w:val="20"/>
                <w:szCs w:val="20"/>
              </w:rPr>
            </w:pPr>
            <w:r>
              <w:rPr>
                <w:b/>
                <w:sz w:val="20"/>
                <w:szCs w:val="20"/>
              </w:rPr>
              <w:t>Alexander Graham Bell</w:t>
            </w:r>
          </w:p>
          <w:p w14:paraId="40E1BCBF" w14:textId="77777777" w:rsidR="00762415" w:rsidRDefault="00762415" w:rsidP="001643F9">
            <w:pPr>
              <w:rPr>
                <w:b/>
                <w:sz w:val="20"/>
                <w:szCs w:val="20"/>
              </w:rPr>
            </w:pPr>
            <w:r>
              <w:rPr>
                <w:b/>
                <w:sz w:val="20"/>
                <w:szCs w:val="20"/>
              </w:rPr>
              <w:t>Thomas Edison</w:t>
            </w:r>
          </w:p>
          <w:p w14:paraId="1E211787" w14:textId="77777777" w:rsidR="00762415" w:rsidRDefault="00762415" w:rsidP="001643F9">
            <w:pPr>
              <w:rPr>
                <w:b/>
                <w:sz w:val="20"/>
                <w:szCs w:val="20"/>
              </w:rPr>
            </w:pPr>
            <w:r>
              <w:rPr>
                <w:b/>
                <w:sz w:val="20"/>
                <w:szCs w:val="20"/>
              </w:rPr>
              <w:t>Kitty Hawk</w:t>
            </w:r>
          </w:p>
          <w:p w14:paraId="714BD861" w14:textId="18298897" w:rsidR="00762415" w:rsidRPr="004A5D0A" w:rsidRDefault="00762415" w:rsidP="001643F9">
            <w:pPr>
              <w:rPr>
                <w:b/>
                <w:sz w:val="20"/>
                <w:szCs w:val="20"/>
              </w:rPr>
            </w:pPr>
          </w:p>
        </w:tc>
        <w:tc>
          <w:tcPr>
            <w:tcW w:w="2740" w:type="dxa"/>
            <w:tcBorders>
              <w:top w:val="nil"/>
              <w:left w:val="nil"/>
              <w:bottom w:val="nil"/>
              <w:right w:val="nil"/>
            </w:tcBorders>
          </w:tcPr>
          <w:p w14:paraId="3F9562BF" w14:textId="77777777" w:rsidR="00E47048" w:rsidRDefault="001643F9" w:rsidP="001643F9">
            <w:pPr>
              <w:rPr>
                <w:b/>
                <w:sz w:val="20"/>
                <w:szCs w:val="20"/>
              </w:rPr>
            </w:pPr>
            <w:r>
              <w:rPr>
                <w:b/>
                <w:sz w:val="20"/>
                <w:szCs w:val="20"/>
              </w:rPr>
              <w:t xml:space="preserve">Aviation </w:t>
            </w:r>
          </w:p>
          <w:p w14:paraId="0195597E" w14:textId="0D40CF74" w:rsidR="001643F9" w:rsidRDefault="001643F9" w:rsidP="001643F9">
            <w:pPr>
              <w:rPr>
                <w:b/>
                <w:sz w:val="20"/>
                <w:szCs w:val="20"/>
              </w:rPr>
            </w:pPr>
            <w:r>
              <w:rPr>
                <w:b/>
                <w:sz w:val="20"/>
                <w:szCs w:val="20"/>
              </w:rPr>
              <w:t>Filament</w:t>
            </w:r>
          </w:p>
          <w:p w14:paraId="19ED45A9" w14:textId="77777777" w:rsidR="001643F9" w:rsidRDefault="001643F9" w:rsidP="001643F9">
            <w:pPr>
              <w:rPr>
                <w:b/>
                <w:sz w:val="20"/>
                <w:szCs w:val="20"/>
              </w:rPr>
            </w:pPr>
            <w:r>
              <w:rPr>
                <w:b/>
                <w:sz w:val="20"/>
                <w:szCs w:val="20"/>
              </w:rPr>
              <w:t>Generator</w:t>
            </w:r>
          </w:p>
          <w:p w14:paraId="523F39F6" w14:textId="77777777" w:rsidR="001643F9" w:rsidRDefault="001643F9" w:rsidP="001643F9">
            <w:pPr>
              <w:rPr>
                <w:b/>
                <w:sz w:val="20"/>
                <w:szCs w:val="20"/>
              </w:rPr>
            </w:pPr>
            <w:r>
              <w:rPr>
                <w:b/>
                <w:sz w:val="20"/>
                <w:szCs w:val="20"/>
              </w:rPr>
              <w:t>Phonograph</w:t>
            </w:r>
          </w:p>
          <w:p w14:paraId="1540C9F9" w14:textId="77777777" w:rsidR="001643F9" w:rsidRDefault="001643F9" w:rsidP="001643F9">
            <w:pPr>
              <w:rPr>
                <w:b/>
                <w:sz w:val="20"/>
                <w:szCs w:val="20"/>
              </w:rPr>
            </w:pPr>
            <w:r>
              <w:rPr>
                <w:b/>
                <w:sz w:val="20"/>
                <w:szCs w:val="20"/>
              </w:rPr>
              <w:t>Botany</w:t>
            </w:r>
          </w:p>
          <w:p w14:paraId="6370565C" w14:textId="3E0EAA04" w:rsidR="001643F9" w:rsidRPr="004A5D0A" w:rsidRDefault="001643F9" w:rsidP="001643F9">
            <w:pPr>
              <w:rPr>
                <w:b/>
                <w:sz w:val="20"/>
                <w:szCs w:val="20"/>
              </w:rPr>
            </w:pPr>
            <w:r>
              <w:rPr>
                <w:b/>
                <w:sz w:val="20"/>
                <w:szCs w:val="20"/>
              </w:rPr>
              <w:t>Crop Rotation</w:t>
            </w:r>
          </w:p>
        </w:tc>
        <w:tc>
          <w:tcPr>
            <w:tcW w:w="2741" w:type="dxa"/>
            <w:tcBorders>
              <w:left w:val="nil"/>
            </w:tcBorders>
          </w:tcPr>
          <w:p w14:paraId="15261353" w14:textId="77777777" w:rsidR="00E47048" w:rsidRDefault="00E47048" w:rsidP="0050364A">
            <w:pPr>
              <w:jc w:val="center"/>
              <w:rPr>
                <w:b/>
                <w:sz w:val="20"/>
                <w:szCs w:val="20"/>
              </w:rPr>
            </w:pPr>
          </w:p>
          <w:p w14:paraId="70C014AA" w14:textId="77777777" w:rsidR="00E47048" w:rsidRDefault="00E47048" w:rsidP="0050364A">
            <w:pPr>
              <w:jc w:val="center"/>
              <w:rPr>
                <w:b/>
                <w:sz w:val="20"/>
                <w:szCs w:val="20"/>
              </w:rPr>
            </w:pPr>
          </w:p>
          <w:p w14:paraId="13E5C2D5" w14:textId="77777777" w:rsidR="00E47048" w:rsidRDefault="00E47048" w:rsidP="0050364A">
            <w:pPr>
              <w:jc w:val="center"/>
              <w:rPr>
                <w:b/>
                <w:sz w:val="20"/>
                <w:szCs w:val="20"/>
              </w:rPr>
            </w:pPr>
          </w:p>
          <w:p w14:paraId="70702FA1" w14:textId="77777777" w:rsidR="00E47048" w:rsidRDefault="00E47048" w:rsidP="0050364A">
            <w:pPr>
              <w:jc w:val="center"/>
              <w:rPr>
                <w:b/>
                <w:sz w:val="20"/>
                <w:szCs w:val="20"/>
              </w:rPr>
            </w:pPr>
          </w:p>
          <w:p w14:paraId="1AE033EB" w14:textId="77777777" w:rsidR="00E47048" w:rsidRDefault="00E47048" w:rsidP="0050364A">
            <w:pPr>
              <w:jc w:val="center"/>
              <w:rPr>
                <w:b/>
                <w:sz w:val="20"/>
                <w:szCs w:val="20"/>
              </w:rPr>
            </w:pP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804FE7">
        <w:tc>
          <w:tcPr>
            <w:tcW w:w="813" w:type="dxa"/>
            <w:tcBorders>
              <w:top w:val="nil"/>
              <w:left w:val="nil"/>
              <w:bottom w:val="nil"/>
              <w:right w:val="nil"/>
            </w:tcBorders>
          </w:tcPr>
          <w:p w14:paraId="47209101" w14:textId="77777777"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138411B8" w14:textId="65C8F385" w:rsidR="005B2EC4" w:rsidRDefault="001643F9" w:rsidP="0050364A">
            <w:r>
              <w:t>I can explain the contributions of the Wright brothers to the field of aviation.</w:t>
            </w:r>
          </w:p>
          <w:p w14:paraId="693316E0" w14:textId="09C08B3F" w:rsidR="001643F9" w:rsidRDefault="001643F9" w:rsidP="0050364A">
            <w:r>
              <w:t>I can explain the contributions of George Washington Carver in the field of botany.</w:t>
            </w:r>
          </w:p>
          <w:p w14:paraId="3AAAA22A" w14:textId="67E6EB9E" w:rsidR="001643F9" w:rsidRDefault="001643F9" w:rsidP="0050364A">
            <w:r>
              <w:t>I can explain the contributions of Alexander Graham Bell in the field of communication.</w:t>
            </w:r>
          </w:p>
          <w:p w14:paraId="6EA3BF73" w14:textId="7FC14FB9" w:rsidR="0017014A" w:rsidRDefault="001643F9" w:rsidP="0050364A">
            <w:pPr>
              <w:rPr>
                <w:b/>
              </w:rPr>
            </w:pPr>
            <w:r>
              <w:t>I can explain the contributions of Thomas Edison in the area of electricity.</w:t>
            </w:r>
          </w:p>
          <w:p w14:paraId="441FA9C3" w14:textId="2695AEA7" w:rsidR="003E576E" w:rsidRDefault="001643F9" w:rsidP="0050364A">
            <w:pPr>
              <w:rPr>
                <w:b/>
              </w:rPr>
            </w:pPr>
            <w:r>
              <w:rPr>
                <w:b/>
              </w:rPr>
              <w:t xml:space="preserve">*Explain means to cover </w:t>
            </w:r>
            <w:proofErr w:type="gramStart"/>
            <w:r>
              <w:rPr>
                <w:b/>
              </w:rPr>
              <w:t>the who</w:t>
            </w:r>
            <w:proofErr w:type="gramEnd"/>
            <w:r>
              <w:rPr>
                <w:b/>
              </w:rPr>
              <w:t>, what, when, why, and how for each topic.</w:t>
            </w:r>
          </w:p>
          <w:p w14:paraId="5759FC95" w14:textId="77777777" w:rsidR="001643F9" w:rsidRDefault="001643F9" w:rsidP="0050364A">
            <w:pPr>
              <w:rPr>
                <w:b/>
              </w:rPr>
            </w:pPr>
          </w:p>
          <w:p w14:paraId="285F7B5D" w14:textId="23CE954A" w:rsidR="005B2EC4" w:rsidRPr="0005640A" w:rsidRDefault="00233E34" w:rsidP="0050364A">
            <w:r w:rsidRPr="00233E34">
              <w:rPr>
                <w:b/>
              </w:rPr>
              <w:t>Directions for the 5E Portion:</w:t>
            </w:r>
            <w:r>
              <w:t xml:space="preserve"> </w:t>
            </w:r>
            <w:r w:rsidR="00265625">
              <w:t>Attach all 5E resources to the back of this plan in order of use.</w:t>
            </w:r>
            <w:r w:rsidR="00E06949">
              <w:t xml:space="preserve"> Please indicate how long you plan for each session to take.</w:t>
            </w:r>
            <w:r>
              <w:t xml:space="preserve"> Include in your description a notation of the literacy standards or Social Studies Matrices for the activity which they align with.</w:t>
            </w:r>
          </w:p>
        </w:tc>
      </w:tr>
      <w:tr w:rsidR="00265625" w:rsidRPr="0005640A" w14:paraId="711CC5F2" w14:textId="77777777" w:rsidTr="00804FE7">
        <w:tc>
          <w:tcPr>
            <w:tcW w:w="813" w:type="dxa"/>
            <w:tcBorders>
              <w:top w:val="nil"/>
              <w:left w:val="nil"/>
              <w:bottom w:val="nil"/>
              <w:right w:val="nil"/>
            </w:tcBorders>
          </w:tcPr>
          <w:p w14:paraId="4603D80B" w14:textId="362AA34F"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0ECD32A6" w14:textId="58F32B95" w:rsidR="00265625" w:rsidRDefault="00BC65C6" w:rsidP="00265625">
            <w:r>
              <w:t xml:space="preserve">This will be similar to #9 in the 20 starter activities list.  There will be a large </w:t>
            </w:r>
            <w:r w:rsidR="00682B26">
              <w:t xml:space="preserve">piece of </w:t>
            </w:r>
            <w:r>
              <w:t>chart</w:t>
            </w:r>
            <w:r w:rsidR="00682B26">
              <w:t xml:space="preserve"> paper (or interactive board) divided into 4 quadrants.  Each quadrant will have the name and picture of an inventor/pair of inventors.  The students will be given facts about each inventor to stick to the quadrant that they believe corresponds to the statement.  </w:t>
            </w:r>
            <w:r w:rsidR="00682B26" w:rsidRPr="00804FE7">
              <w:rPr>
                <w:color w:val="FF0000"/>
              </w:rPr>
              <w:t>(10</w:t>
            </w:r>
            <w:r w:rsidR="00804FE7" w:rsidRPr="00804FE7">
              <w:rPr>
                <w:color w:val="FF0000"/>
              </w:rPr>
              <w:t>-15</w:t>
            </w:r>
            <w:r w:rsidR="00682B26" w:rsidRPr="00804FE7">
              <w:rPr>
                <w:color w:val="FF0000"/>
              </w:rPr>
              <w:t xml:space="preserve"> minutes</w:t>
            </w:r>
            <w:r w:rsidR="003421AE">
              <w:rPr>
                <w:color w:val="FF0000"/>
              </w:rPr>
              <w:t>,</w:t>
            </w:r>
            <w:r w:rsidR="00682B26" w:rsidRPr="00804FE7">
              <w:rPr>
                <w:color w:val="FF0000"/>
              </w:rPr>
              <w:t xml:space="preserve"> Day 1)</w:t>
            </w:r>
          </w:p>
        </w:tc>
      </w:tr>
      <w:tr w:rsidR="00265625" w:rsidRPr="0005640A" w14:paraId="560FBF2C" w14:textId="77777777" w:rsidTr="00804FE7">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088AAD01" w14:textId="4A1E765E" w:rsidR="00265625" w:rsidRDefault="00682B26" w:rsidP="00265625">
            <w:r>
              <w:t>The room will be split into 4 stations.  Each station will have information</w:t>
            </w:r>
            <w:r w:rsidR="00D51227">
              <w:t xml:space="preserve"> and </w:t>
            </w:r>
            <w:r w:rsidR="008C1A53">
              <w:t>vocabulary</w:t>
            </w:r>
            <w:r>
              <w:t xml:space="preserve"> about each inventor/duo and their inventions. The students will go to 2 stations per day. They will spend 20 minutes at each station.  The students will have a copy of the page with 4 quadrants to take with them to the stations</w:t>
            </w:r>
            <w:r w:rsidR="003421AE">
              <w:t xml:space="preserve"> on which they record info for each inventor/duo (this is same info from “Engage” activity)</w:t>
            </w:r>
            <w:r>
              <w:t>.</w:t>
            </w:r>
          </w:p>
          <w:p w14:paraId="19731A5E" w14:textId="77777777" w:rsidR="00B4248C" w:rsidRDefault="00B4248C" w:rsidP="00265625">
            <w:pPr>
              <w:rPr>
                <w:color w:val="FF0000"/>
              </w:rPr>
            </w:pPr>
            <w:r>
              <w:t xml:space="preserve">Each station will have </w:t>
            </w:r>
            <w:r w:rsidR="00181EFD">
              <w:t>information packets (attached) for the inventor(s) that the station focuses on, along with a computer component (link attached) with more information on the inventor.</w:t>
            </w:r>
            <w:r w:rsidR="00804FE7">
              <w:t xml:space="preserve"> </w:t>
            </w:r>
            <w:r w:rsidR="003421AE">
              <w:t xml:space="preserve">Each station will also have a </w:t>
            </w:r>
            <w:proofErr w:type="spellStart"/>
            <w:r w:rsidR="003421AE">
              <w:t>ReadWorks</w:t>
            </w:r>
            <w:proofErr w:type="spellEnd"/>
            <w:r w:rsidR="003421AE">
              <w:t xml:space="preserve"> passage for students to read and answer questions about the inventors. </w:t>
            </w:r>
            <w:r w:rsidR="00804FE7" w:rsidRPr="00804FE7">
              <w:rPr>
                <w:color w:val="FF0000"/>
              </w:rPr>
              <w:t>(20 minutes per station/2 stations per Day. Day 1 &amp; 2)</w:t>
            </w:r>
          </w:p>
          <w:p w14:paraId="3FC72629" w14:textId="0DAFC021" w:rsidR="003421AE" w:rsidRDefault="003421AE" w:rsidP="00265625"/>
        </w:tc>
      </w:tr>
      <w:tr w:rsidR="00265625" w:rsidRPr="0005640A" w14:paraId="66EFB1AD" w14:textId="77777777" w:rsidTr="00804FE7">
        <w:tc>
          <w:tcPr>
            <w:tcW w:w="813" w:type="dxa"/>
            <w:tcBorders>
              <w:top w:val="nil"/>
              <w:left w:val="nil"/>
              <w:bottom w:val="nil"/>
              <w:right w:val="nil"/>
            </w:tcBorders>
          </w:tcPr>
          <w:p w14:paraId="35E236B5" w14:textId="77777777"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Student explanations should precede introduction of terms or explanations by the teacher. What questions</w:t>
            </w:r>
            <w:r w:rsidR="00E06949">
              <w:rPr>
                <w:rFonts w:ascii="Arial Narrow" w:hAnsi="Arial Narrow"/>
                <w:sz w:val="18"/>
                <w:szCs w:val="18"/>
              </w:rPr>
              <w:t>, resources,</w:t>
            </w:r>
            <w:r>
              <w:rPr>
                <w:rFonts w:ascii="Arial Narrow" w:hAnsi="Arial Narrow"/>
                <w:sz w:val="18"/>
                <w:szCs w:val="18"/>
              </w:rPr>
              <w:t xml:space="preserve"> or </w:t>
            </w:r>
            <w:r w:rsidR="00E06949">
              <w:rPr>
                <w:rFonts w:ascii="Arial Narrow" w:hAnsi="Arial Narrow"/>
                <w:sz w:val="18"/>
                <w:szCs w:val="18"/>
              </w:rPr>
              <w:t>strategies</w:t>
            </w:r>
            <w:r>
              <w:rPr>
                <w:rFonts w:ascii="Arial Narrow" w:hAnsi="Arial Narrow"/>
                <w:sz w:val="18"/>
                <w:szCs w:val="18"/>
              </w:rPr>
              <w:t xml:space="preserve"> will the teacher use to help students connect their exploration to the concept under examination? </w:t>
            </w:r>
          </w:p>
          <w:p w14:paraId="63033DC1" w14:textId="77777777" w:rsidR="00265625" w:rsidRDefault="00265625" w:rsidP="00265625">
            <w:pPr>
              <w:pStyle w:val="BodyText"/>
              <w:spacing w:line="240" w:lineRule="auto"/>
              <w:rPr>
                <w:rFonts w:ascii="Arial Narrow" w:hAnsi="Arial Narrow"/>
                <w:sz w:val="18"/>
                <w:szCs w:val="18"/>
              </w:rPr>
            </w:pPr>
          </w:p>
          <w:p w14:paraId="131335CA"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List higher order thinking questions which teachers will use to solicit </w:t>
            </w:r>
            <w:r>
              <w:rPr>
                <w:rFonts w:ascii="Arial Narrow" w:hAnsi="Arial Narrow"/>
                <w:i/>
                <w:sz w:val="18"/>
                <w:szCs w:val="18"/>
              </w:rPr>
              <w:t>student</w:t>
            </w:r>
            <w:r>
              <w:rPr>
                <w:rFonts w:ascii="Arial Narrow" w:hAnsi="Arial Narrow"/>
                <w:sz w:val="18"/>
                <w:szCs w:val="18"/>
              </w:rPr>
              <w:t xml:space="preserve"> explanations and help them to justify their explanations.</w:t>
            </w:r>
          </w:p>
          <w:p w14:paraId="348C1742" w14:textId="77777777" w:rsidR="00265625" w:rsidRDefault="00265625" w:rsidP="0050364A">
            <w:pPr>
              <w:rPr>
                <w:b/>
              </w:rPr>
            </w:pPr>
          </w:p>
          <w:p w14:paraId="0E64F7DF" w14:textId="238AC57A" w:rsidR="00265625" w:rsidRPr="00265625" w:rsidRDefault="00265625" w:rsidP="0050364A">
            <w:pPr>
              <w:rPr>
                <w:sz w:val="18"/>
                <w:szCs w:val="18"/>
              </w:rPr>
            </w:pPr>
            <w:r w:rsidRPr="00265625">
              <w:rPr>
                <w:sz w:val="18"/>
                <w:szCs w:val="18"/>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3D6D7516" w14:textId="77777777" w:rsidR="00D51227" w:rsidRDefault="00D51227" w:rsidP="00265625">
            <w:r>
              <w:t xml:space="preserve">The EXPLAIN section will be used as a Review time. </w:t>
            </w:r>
          </w:p>
          <w:p w14:paraId="5093C603" w14:textId="1145CA45" w:rsidR="00F002E3" w:rsidRDefault="00F002E3" w:rsidP="00265625">
            <w:r>
              <w:t xml:space="preserve">As a class, we will review the 4 Quadrant graphic </w:t>
            </w:r>
            <w:proofErr w:type="gramStart"/>
            <w:r>
              <w:t>organizer</w:t>
            </w:r>
            <w:proofErr w:type="gramEnd"/>
            <w:r>
              <w:t xml:space="preserve"> that was used in the ENGAGE phase.</w:t>
            </w:r>
          </w:p>
          <w:p w14:paraId="752BFFE5" w14:textId="07CDD962" w:rsidR="00F002E3" w:rsidRDefault="00F002E3" w:rsidP="00265625">
            <w:r>
              <w:t>The students will use the information that they have gathered from their stations to check the work that the class did in the Engage phase.</w:t>
            </w:r>
            <w:r w:rsidR="00EA1F4C">
              <w:t xml:space="preserve"> The class will decide whether each statement was placed in the correct quadrant or not.</w:t>
            </w:r>
            <w:r w:rsidR="00BA479E">
              <w:t xml:space="preserve">  This is the time that the teacher can use to “lecture</w:t>
            </w:r>
            <w:r w:rsidR="003421AE">
              <w:t xml:space="preserve">,” </w:t>
            </w:r>
            <w:r w:rsidR="00BA479E">
              <w:t xml:space="preserve">or point out any </w:t>
            </w:r>
            <w:r w:rsidR="00C149D8">
              <w:t>key facts and information that the students may have missed during their explore phase.</w:t>
            </w:r>
            <w:r w:rsidR="00804FE7">
              <w:t xml:space="preserve"> </w:t>
            </w:r>
          </w:p>
          <w:p w14:paraId="76BDF5C7" w14:textId="708AD750" w:rsidR="00804FE7" w:rsidRPr="003421AE" w:rsidRDefault="00804FE7" w:rsidP="003421AE">
            <w:r w:rsidRPr="00804FE7">
              <w:rPr>
                <w:color w:val="FF0000"/>
              </w:rPr>
              <w:t>(10-15 minutes. End of Day 2 or beginning of day 3 if needed.)</w:t>
            </w:r>
          </w:p>
        </w:tc>
      </w:tr>
      <w:tr w:rsidR="00265625" w:rsidRPr="0005640A" w14:paraId="75AC9977" w14:textId="77777777" w:rsidTr="00804FE7">
        <w:tc>
          <w:tcPr>
            <w:tcW w:w="813" w:type="dxa"/>
            <w:tcBorders>
              <w:top w:val="nil"/>
              <w:left w:val="nil"/>
              <w:bottom w:val="nil"/>
              <w:right w:val="nil"/>
            </w:tcBorders>
          </w:tcPr>
          <w:p w14:paraId="1694724C" w14:textId="77777777"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How</w:t>
            </w:r>
            <w:r w:rsidR="00E06949">
              <w:rPr>
                <w:rFonts w:ascii="Arial Narrow" w:hAnsi="Arial Narrow"/>
                <w:sz w:val="18"/>
                <w:szCs w:val="18"/>
              </w:rPr>
              <w:t xml:space="preserve"> will students make real-life 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5575EC07" w14:textId="77777777" w:rsidR="00C149D8" w:rsidRDefault="00C149D8" w:rsidP="00265625">
            <w:r>
              <w:t>CAMPAIGN FOR THE MOST IMPORTANT INVENTOR(S)</w:t>
            </w:r>
          </w:p>
          <w:p w14:paraId="4EDA0D90" w14:textId="77777777" w:rsidR="00265625" w:rsidRDefault="00C149D8" w:rsidP="00265625">
            <w:r>
              <w:t>Students will work in groups to campaign for the inventor(s) that they believe have had the biggest impact on our world today.  The groups will create campaign posters that tell why their chosen inventor is the most influential.  They must use facts and information gained from their time in the centers the previous two days.</w:t>
            </w:r>
          </w:p>
          <w:p w14:paraId="68F76362" w14:textId="3BDE0CA6" w:rsidR="00804FE7" w:rsidRDefault="00804FE7" w:rsidP="00265625">
            <w:r w:rsidRPr="00804FE7">
              <w:rPr>
                <w:color w:val="FF0000"/>
              </w:rPr>
              <w:t>(Days 3 &amp; 4)</w:t>
            </w:r>
          </w:p>
        </w:tc>
      </w:tr>
      <w:tr w:rsidR="00E06949" w:rsidRPr="0005640A" w14:paraId="098A54BB" w14:textId="77777777" w:rsidTr="00804FE7">
        <w:tc>
          <w:tcPr>
            <w:tcW w:w="813" w:type="dxa"/>
            <w:tcBorders>
              <w:top w:val="nil"/>
              <w:left w:val="nil"/>
              <w:bottom w:val="nil"/>
              <w:right w:val="nil"/>
            </w:tcBorders>
          </w:tcPr>
          <w:p w14:paraId="11B30D56" w14:textId="77777777"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lastRenderedPageBreak/>
              <w:t>How will students demonstrate that they have mastered the learning target(s)?</w:t>
            </w:r>
          </w:p>
        </w:tc>
        <w:tc>
          <w:tcPr>
            <w:tcW w:w="8221" w:type="dxa"/>
            <w:gridSpan w:val="3"/>
            <w:vAlign w:val="center"/>
          </w:tcPr>
          <w:p w14:paraId="0DC06F24" w14:textId="77777777" w:rsidR="00E06949" w:rsidRDefault="00E06949" w:rsidP="00265625"/>
          <w:p w14:paraId="2A746EA1" w14:textId="5A0CEE6B" w:rsidR="003E576E" w:rsidRDefault="00F17B26" w:rsidP="00265625">
            <w:r>
              <w:t xml:space="preserve">The students will be given a blank Graphic Organizer with the 4 </w:t>
            </w:r>
            <w:r w:rsidR="00804FE7">
              <w:t xml:space="preserve">Quadrants on it.  In the middle, the bubble </w:t>
            </w:r>
            <w:r>
              <w:t>will say: “</w:t>
            </w:r>
            <w:r w:rsidR="001B0D16">
              <w:t xml:space="preserve">In two to four sentences, explain how each </w:t>
            </w:r>
            <w:r w:rsidR="001B0D16">
              <w:lastRenderedPageBreak/>
              <w:t>inventor</w:t>
            </w:r>
            <w:r>
              <w:t xml:space="preserve"> impacted American life with their invention.”</w:t>
            </w:r>
            <w:r w:rsidR="001B0D16">
              <w:t xml:space="preserve"> They will follow up this question with “Which inventor had the greatest impact on American life? Support your answer with at least two pieces of evidence from your research.”</w:t>
            </w:r>
            <w:bookmarkStart w:id="0" w:name="_GoBack"/>
            <w:bookmarkEnd w:id="0"/>
          </w:p>
          <w:p w14:paraId="59EB8106" w14:textId="77777777" w:rsidR="003E576E" w:rsidRDefault="00804FE7" w:rsidP="000C7D77">
            <w:pPr>
              <w:rPr>
                <w:color w:val="FF0000"/>
              </w:rPr>
            </w:pPr>
            <w:r w:rsidRPr="00804FE7">
              <w:rPr>
                <w:color w:val="FF0000"/>
              </w:rPr>
              <w:t>(15 minutes End of Day 4)</w:t>
            </w:r>
          </w:p>
          <w:p w14:paraId="0B52FB96" w14:textId="54F519CC" w:rsidR="000C7D77" w:rsidRDefault="000C7D77" w:rsidP="000C7D77"/>
        </w:tc>
      </w:tr>
    </w:tbl>
    <w:p w14:paraId="10BDB7D9" w14:textId="52CC2E23" w:rsidR="00C50FB2" w:rsidRDefault="00C50FB2" w:rsidP="00E47048">
      <w:pPr>
        <w:tabs>
          <w:tab w:val="left" w:pos="1227"/>
        </w:tabs>
      </w:pPr>
    </w:p>
    <w:p w14:paraId="7E12E0D5" w14:textId="35484FB4" w:rsidR="00E5772D" w:rsidRDefault="00E5772D" w:rsidP="00E47048">
      <w:pPr>
        <w:tabs>
          <w:tab w:val="left" w:pos="1227"/>
        </w:tabs>
      </w:pPr>
    </w:p>
    <w:p w14:paraId="32267DD7" w14:textId="09B66598" w:rsidR="00E5772D" w:rsidRDefault="00E5772D" w:rsidP="00E47048">
      <w:pPr>
        <w:tabs>
          <w:tab w:val="left" w:pos="1227"/>
        </w:tabs>
      </w:pPr>
    </w:p>
    <w:p w14:paraId="35642C72" w14:textId="5F09DC0B" w:rsidR="00E5772D" w:rsidRDefault="00E5772D" w:rsidP="00E47048">
      <w:pPr>
        <w:tabs>
          <w:tab w:val="left" w:pos="1227"/>
        </w:tabs>
      </w:pPr>
    </w:p>
    <w:p w14:paraId="184B688B" w14:textId="1FF6481B" w:rsidR="00E5772D" w:rsidRDefault="00E5772D" w:rsidP="00E47048">
      <w:pPr>
        <w:tabs>
          <w:tab w:val="left" w:pos="1227"/>
        </w:tabs>
      </w:pPr>
    </w:p>
    <w:p w14:paraId="08AF2075" w14:textId="78145EC1" w:rsidR="00E5772D" w:rsidRPr="007D3AD7" w:rsidRDefault="00E5772D" w:rsidP="00E47048">
      <w:pPr>
        <w:tabs>
          <w:tab w:val="left" w:pos="1227"/>
        </w:tabs>
        <w:rPr>
          <w:b/>
          <w:sz w:val="44"/>
          <w:szCs w:val="44"/>
          <w:u w:val="single"/>
        </w:rPr>
      </w:pPr>
      <w:r w:rsidRPr="007D3AD7">
        <w:rPr>
          <w:b/>
          <w:sz w:val="44"/>
          <w:szCs w:val="44"/>
          <w:u w:val="single"/>
        </w:rPr>
        <w:t>Digital Resources:</w:t>
      </w:r>
    </w:p>
    <w:p w14:paraId="408400B5" w14:textId="77777777" w:rsidR="007D3AD7" w:rsidRPr="007D3AD7" w:rsidRDefault="007D3AD7" w:rsidP="00E47048">
      <w:pPr>
        <w:tabs>
          <w:tab w:val="left" w:pos="1227"/>
        </w:tabs>
        <w:rPr>
          <w:b/>
          <w:u w:val="single"/>
        </w:rPr>
      </w:pPr>
    </w:p>
    <w:p w14:paraId="1D9F63C4" w14:textId="3F9B1E57" w:rsidR="00E5772D" w:rsidRPr="00E5772D" w:rsidRDefault="00E5772D" w:rsidP="00E47048">
      <w:pPr>
        <w:tabs>
          <w:tab w:val="left" w:pos="1227"/>
        </w:tabs>
        <w:rPr>
          <w:b/>
          <w:u w:val="single"/>
        </w:rPr>
      </w:pPr>
      <w:r w:rsidRPr="00E5772D">
        <w:rPr>
          <w:b/>
          <w:u w:val="single"/>
        </w:rPr>
        <w:t>Flocabulary:</w:t>
      </w:r>
    </w:p>
    <w:p w14:paraId="3CE7BD3B" w14:textId="50A0D375" w:rsidR="00E5772D" w:rsidRDefault="00E5772D" w:rsidP="00E47048">
      <w:pPr>
        <w:tabs>
          <w:tab w:val="left" w:pos="1227"/>
        </w:tabs>
      </w:pPr>
      <w:r>
        <w:t xml:space="preserve">George Washington Carver- </w:t>
      </w:r>
      <w:hyperlink r:id="rId7" w:history="1">
        <w:r w:rsidRPr="005648B5">
          <w:rPr>
            <w:rStyle w:val="Hyperlink"/>
          </w:rPr>
          <w:t>https://www.flocabulary.com/unit/george-washington-carver/</w:t>
        </w:r>
      </w:hyperlink>
    </w:p>
    <w:p w14:paraId="3CE9D32F" w14:textId="65680FA2" w:rsidR="00E5772D" w:rsidRDefault="00E5772D" w:rsidP="00E47048">
      <w:pPr>
        <w:tabs>
          <w:tab w:val="left" w:pos="1227"/>
        </w:tabs>
      </w:pPr>
      <w:r>
        <w:t>Thomas Edison-</w:t>
      </w:r>
      <w:r>
        <w:tab/>
        <w:t xml:space="preserve">          </w:t>
      </w:r>
      <w:hyperlink r:id="rId8" w:history="1">
        <w:r w:rsidRPr="005648B5">
          <w:rPr>
            <w:rStyle w:val="Hyperlink"/>
          </w:rPr>
          <w:t>https://www.flocabulary.com/unit/thomas-edison/</w:t>
        </w:r>
      </w:hyperlink>
      <w:r>
        <w:t xml:space="preserve"> </w:t>
      </w:r>
    </w:p>
    <w:p w14:paraId="74A484FD" w14:textId="77777777" w:rsidR="000C7D77" w:rsidRDefault="000C7D77" w:rsidP="00E47048">
      <w:pPr>
        <w:tabs>
          <w:tab w:val="left" w:pos="1227"/>
        </w:tabs>
        <w:rPr>
          <w:b/>
          <w:u w:val="single"/>
        </w:rPr>
      </w:pPr>
    </w:p>
    <w:p w14:paraId="642C9B42" w14:textId="1C8A727B" w:rsidR="00E5772D" w:rsidRDefault="00E5772D" w:rsidP="00E47048">
      <w:pPr>
        <w:tabs>
          <w:tab w:val="left" w:pos="1227"/>
        </w:tabs>
        <w:rPr>
          <w:b/>
          <w:u w:val="single"/>
        </w:rPr>
      </w:pPr>
      <w:proofErr w:type="spellStart"/>
      <w:r w:rsidRPr="00E5772D">
        <w:rPr>
          <w:b/>
          <w:u w:val="single"/>
        </w:rPr>
        <w:t>BrainPop</w:t>
      </w:r>
      <w:proofErr w:type="spellEnd"/>
    </w:p>
    <w:p w14:paraId="0656A26B" w14:textId="7333F307" w:rsidR="00E5772D" w:rsidRDefault="00E5772D" w:rsidP="00E47048">
      <w:pPr>
        <w:tabs>
          <w:tab w:val="left" w:pos="1227"/>
        </w:tabs>
      </w:pPr>
      <w:r>
        <w:t>Thomas Edison-</w:t>
      </w:r>
      <w:r>
        <w:tab/>
        <w:t xml:space="preserve">          </w:t>
      </w:r>
      <w:hyperlink r:id="rId9" w:history="1">
        <w:r w:rsidRPr="005648B5">
          <w:rPr>
            <w:rStyle w:val="Hyperlink"/>
          </w:rPr>
          <w:t>https://www.brainpop.com/search/?keyword=Thomas+Edison</w:t>
        </w:r>
      </w:hyperlink>
      <w:r>
        <w:t xml:space="preserve"> </w:t>
      </w:r>
    </w:p>
    <w:p w14:paraId="2AFF4E5A" w14:textId="6DAB44A5" w:rsidR="00E5772D" w:rsidRDefault="00E5772D" w:rsidP="00E47048">
      <w:pPr>
        <w:tabs>
          <w:tab w:val="left" w:pos="1227"/>
        </w:tabs>
      </w:pPr>
      <w:r>
        <w:t>Wright Brothers`</w:t>
      </w:r>
      <w:r>
        <w:tab/>
        <w:t xml:space="preserve">          </w:t>
      </w:r>
      <w:hyperlink r:id="rId10" w:history="1">
        <w:r w:rsidRPr="005648B5">
          <w:rPr>
            <w:rStyle w:val="Hyperlink"/>
          </w:rPr>
          <w:t>https://www.brainpop.com/technology/scienceandindustry/wrightbrothers/</w:t>
        </w:r>
      </w:hyperlink>
    </w:p>
    <w:p w14:paraId="11A61B99" w14:textId="39FBAC46" w:rsidR="006A0901" w:rsidRDefault="006A0901" w:rsidP="00E47048">
      <w:pPr>
        <w:tabs>
          <w:tab w:val="left" w:pos="1227"/>
        </w:tabs>
      </w:pPr>
      <w:r>
        <w:t xml:space="preserve">George Washington Carver- </w:t>
      </w:r>
      <w:hyperlink r:id="rId11" w:history="1">
        <w:r w:rsidRPr="005648B5">
          <w:rPr>
            <w:rStyle w:val="Hyperlink"/>
          </w:rPr>
          <w:t>https://www.brainpop.com/science/famousscientists/georgewashingtoncarver/</w:t>
        </w:r>
      </w:hyperlink>
      <w:r>
        <w:t xml:space="preserve"> </w:t>
      </w:r>
    </w:p>
    <w:p w14:paraId="3AC19BD2" w14:textId="6A91C0F6" w:rsidR="000C7D77" w:rsidRDefault="000C7D77" w:rsidP="00E47048">
      <w:pPr>
        <w:tabs>
          <w:tab w:val="left" w:pos="1227"/>
        </w:tabs>
      </w:pPr>
      <w:r>
        <w:t xml:space="preserve">Alexander Graham Bell        </w:t>
      </w:r>
      <w:hyperlink r:id="rId12" w:history="1">
        <w:r w:rsidRPr="009E60FB">
          <w:rPr>
            <w:rStyle w:val="Hyperlink"/>
          </w:rPr>
          <w:t>https://jr.brainpop.com/socialstudies/biographies/alexandergrahambell/</w:t>
        </w:r>
      </w:hyperlink>
    </w:p>
    <w:p w14:paraId="5196B4AE" w14:textId="77777777" w:rsidR="000C7D77" w:rsidRDefault="000C7D77" w:rsidP="00E47048">
      <w:pPr>
        <w:tabs>
          <w:tab w:val="left" w:pos="1227"/>
        </w:tabs>
      </w:pPr>
    </w:p>
    <w:p w14:paraId="070CBD65" w14:textId="54E1489F" w:rsidR="008413CC" w:rsidRDefault="008413CC" w:rsidP="00E47048">
      <w:pPr>
        <w:tabs>
          <w:tab w:val="left" w:pos="1227"/>
        </w:tabs>
        <w:rPr>
          <w:b/>
          <w:u w:val="single"/>
        </w:rPr>
      </w:pPr>
      <w:r w:rsidRPr="008413CC">
        <w:rPr>
          <w:b/>
          <w:u w:val="single"/>
        </w:rPr>
        <w:t>United Streaming</w:t>
      </w:r>
    </w:p>
    <w:p w14:paraId="61ABD2FA" w14:textId="5C644A15" w:rsidR="008413CC" w:rsidRPr="008413CC" w:rsidRDefault="008413CC" w:rsidP="00E47048">
      <w:pPr>
        <w:tabs>
          <w:tab w:val="left" w:pos="1227"/>
        </w:tabs>
      </w:pPr>
      <w:r>
        <w:t xml:space="preserve">Alexander Graham Bell      - </w:t>
      </w:r>
      <w:hyperlink r:id="rId13" w:history="1">
        <w:r w:rsidRPr="005648B5">
          <w:rPr>
            <w:rStyle w:val="Hyperlink"/>
          </w:rPr>
          <w:t>https://app.discoveryeducation.com/learn/videos/bc451112-a95e-4085-b963-312125aeb638?hasLocalHost=true</w:t>
        </w:r>
      </w:hyperlink>
      <w:r>
        <w:t xml:space="preserve"> </w:t>
      </w:r>
    </w:p>
    <w:p w14:paraId="0687A158" w14:textId="77777777" w:rsidR="006A0901" w:rsidRDefault="006A0901" w:rsidP="00E47048">
      <w:pPr>
        <w:tabs>
          <w:tab w:val="left" w:pos="1227"/>
        </w:tabs>
      </w:pPr>
    </w:p>
    <w:p w14:paraId="00FB8038" w14:textId="34612572" w:rsidR="006A0901" w:rsidRDefault="006A0901" w:rsidP="00E47048">
      <w:pPr>
        <w:tabs>
          <w:tab w:val="left" w:pos="1227"/>
        </w:tabs>
      </w:pPr>
      <w:r w:rsidRPr="006A0901">
        <w:rPr>
          <w:b/>
          <w:u w:val="single"/>
        </w:rPr>
        <w:t>EXTENSION</w:t>
      </w:r>
      <w:r>
        <w:rPr>
          <w:b/>
          <w:u w:val="single"/>
        </w:rPr>
        <w:t xml:space="preserve"> Activities-</w:t>
      </w:r>
    </w:p>
    <w:p w14:paraId="0DE667C0" w14:textId="20B0AC8A" w:rsidR="006A0901" w:rsidRDefault="006A0901" w:rsidP="00E47048">
      <w:pPr>
        <w:tabs>
          <w:tab w:val="left" w:pos="1227"/>
        </w:tabs>
      </w:pPr>
      <w:proofErr w:type="spellStart"/>
      <w:r>
        <w:t>TimeZoneX</w:t>
      </w:r>
      <w:proofErr w:type="spellEnd"/>
      <w:r>
        <w:t xml:space="preserve"> Games</w:t>
      </w:r>
    </w:p>
    <w:p w14:paraId="34D7F523" w14:textId="78674CB4" w:rsidR="006A0901" w:rsidRDefault="006A0901" w:rsidP="00E47048">
      <w:pPr>
        <w:tabs>
          <w:tab w:val="left" w:pos="1227"/>
        </w:tabs>
      </w:pPr>
      <w:r>
        <w:t xml:space="preserve">George Washington Carver- </w:t>
      </w:r>
      <w:hyperlink r:id="rId14" w:history="1">
        <w:r w:rsidRPr="005648B5">
          <w:rPr>
            <w:rStyle w:val="Hyperlink"/>
          </w:rPr>
          <w:t>https://www.brainpop.com/games/timezonexgeorgewashingtoncarver/</w:t>
        </w:r>
      </w:hyperlink>
      <w:r>
        <w:t xml:space="preserve"> </w:t>
      </w:r>
    </w:p>
    <w:p w14:paraId="2DF68110" w14:textId="2C7E4F12" w:rsidR="006A0901" w:rsidRDefault="006A0901" w:rsidP="00E47048">
      <w:pPr>
        <w:tabs>
          <w:tab w:val="left" w:pos="1227"/>
        </w:tabs>
      </w:pPr>
      <w:r>
        <w:t>Thomas Edison</w:t>
      </w:r>
      <w:r>
        <w:tab/>
        <w:t xml:space="preserve">        - </w:t>
      </w:r>
      <w:hyperlink r:id="rId15" w:history="1">
        <w:r w:rsidRPr="005648B5">
          <w:rPr>
            <w:rStyle w:val="Hyperlink"/>
          </w:rPr>
          <w:t>https://www.brainpop.com/games/timezonexthomasedison/</w:t>
        </w:r>
      </w:hyperlink>
      <w:r>
        <w:t xml:space="preserve"> </w:t>
      </w:r>
    </w:p>
    <w:p w14:paraId="04AC3C16" w14:textId="15A1A52A" w:rsidR="006A0901" w:rsidRPr="006A0901" w:rsidRDefault="006A0901" w:rsidP="00E47048">
      <w:pPr>
        <w:tabs>
          <w:tab w:val="left" w:pos="1227"/>
        </w:tabs>
      </w:pPr>
      <w:r>
        <w:t>Wright Brothers</w:t>
      </w:r>
      <w:r>
        <w:tab/>
        <w:t xml:space="preserve">        - </w:t>
      </w:r>
      <w:hyperlink r:id="rId16" w:history="1">
        <w:r w:rsidR="00CD7BD3" w:rsidRPr="005648B5">
          <w:rPr>
            <w:rStyle w:val="Hyperlink"/>
          </w:rPr>
          <w:t>https://www.brainpop.com/games/timezonexwrightbrothers/</w:t>
        </w:r>
      </w:hyperlink>
      <w:r w:rsidR="00CD7BD3">
        <w:t xml:space="preserve"> </w:t>
      </w:r>
    </w:p>
    <w:p w14:paraId="2577E498" w14:textId="3ED809C4" w:rsidR="00E5772D" w:rsidRDefault="006A0901" w:rsidP="00E47048">
      <w:pPr>
        <w:tabs>
          <w:tab w:val="left" w:pos="1227"/>
        </w:tabs>
      </w:pPr>
      <w:r>
        <w:t xml:space="preserve"> </w:t>
      </w:r>
    </w:p>
    <w:p w14:paraId="668EE621" w14:textId="36135CB0" w:rsidR="000C7D77" w:rsidRDefault="000C7D77" w:rsidP="00E47048">
      <w:pPr>
        <w:tabs>
          <w:tab w:val="left" w:pos="1227"/>
        </w:tabs>
        <w:rPr>
          <w:b/>
          <w:u w:val="single"/>
        </w:rPr>
      </w:pPr>
      <w:r>
        <w:rPr>
          <w:b/>
          <w:u w:val="single"/>
        </w:rPr>
        <w:t>Free School (You Tube)</w:t>
      </w:r>
    </w:p>
    <w:p w14:paraId="131F6286" w14:textId="6605E10B" w:rsidR="000C7D77" w:rsidRPr="000C7D77" w:rsidRDefault="00373B0F" w:rsidP="00E47048">
      <w:pPr>
        <w:tabs>
          <w:tab w:val="left" w:pos="1227"/>
        </w:tabs>
      </w:pPr>
      <w:r>
        <w:t xml:space="preserve">Alexander Graham Bell        </w:t>
      </w:r>
      <w:hyperlink r:id="rId17" w:history="1">
        <w:r w:rsidRPr="009E60FB">
          <w:rPr>
            <w:rStyle w:val="Hyperlink"/>
          </w:rPr>
          <w:t>https://www.youtube.com/watch?v=JsRt5lBdBfE</w:t>
        </w:r>
      </w:hyperlink>
    </w:p>
    <w:p w14:paraId="2C47F443" w14:textId="77777777" w:rsidR="000C7D77" w:rsidRPr="000C7D77" w:rsidRDefault="000C7D77" w:rsidP="00E47048">
      <w:pPr>
        <w:tabs>
          <w:tab w:val="left" w:pos="1227"/>
        </w:tabs>
      </w:pPr>
    </w:p>
    <w:p w14:paraId="53964079" w14:textId="77777777" w:rsidR="006A0901" w:rsidRPr="00E5772D" w:rsidRDefault="006A0901" w:rsidP="00E47048">
      <w:pPr>
        <w:tabs>
          <w:tab w:val="left" w:pos="1227"/>
        </w:tabs>
      </w:pPr>
    </w:p>
    <w:p w14:paraId="6133C8C9" w14:textId="77777777" w:rsidR="00E5772D" w:rsidRPr="00E47048" w:rsidRDefault="00E5772D" w:rsidP="00E47048">
      <w:pPr>
        <w:tabs>
          <w:tab w:val="left" w:pos="1227"/>
        </w:tabs>
      </w:pPr>
    </w:p>
    <w:sectPr w:rsidR="00E5772D" w:rsidRPr="00E4704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C7D77"/>
    <w:rsid w:val="00135E6B"/>
    <w:rsid w:val="00150453"/>
    <w:rsid w:val="001643F9"/>
    <w:rsid w:val="0017014A"/>
    <w:rsid w:val="00181EFD"/>
    <w:rsid w:val="001B0D16"/>
    <w:rsid w:val="00233E34"/>
    <w:rsid w:val="00265625"/>
    <w:rsid w:val="002A342D"/>
    <w:rsid w:val="002A7AFA"/>
    <w:rsid w:val="003421AE"/>
    <w:rsid w:val="00373B0F"/>
    <w:rsid w:val="003E576E"/>
    <w:rsid w:val="0050364A"/>
    <w:rsid w:val="005969C7"/>
    <w:rsid w:val="005B2EC4"/>
    <w:rsid w:val="00646AEF"/>
    <w:rsid w:val="00682B26"/>
    <w:rsid w:val="006A0901"/>
    <w:rsid w:val="006E6DB4"/>
    <w:rsid w:val="00762415"/>
    <w:rsid w:val="007B03C0"/>
    <w:rsid w:val="007D3AD7"/>
    <w:rsid w:val="00804FE7"/>
    <w:rsid w:val="008413CC"/>
    <w:rsid w:val="00867BCA"/>
    <w:rsid w:val="008B68A3"/>
    <w:rsid w:val="008C1A53"/>
    <w:rsid w:val="008F1D4B"/>
    <w:rsid w:val="00B4248C"/>
    <w:rsid w:val="00BA479E"/>
    <w:rsid w:val="00BC65C6"/>
    <w:rsid w:val="00C149D8"/>
    <w:rsid w:val="00C50FB2"/>
    <w:rsid w:val="00CD7BD3"/>
    <w:rsid w:val="00D51227"/>
    <w:rsid w:val="00E06949"/>
    <w:rsid w:val="00E47048"/>
    <w:rsid w:val="00E5772D"/>
    <w:rsid w:val="00EA1F4C"/>
    <w:rsid w:val="00EF29BC"/>
    <w:rsid w:val="00F002E3"/>
    <w:rsid w:val="00F1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character" w:styleId="Hyperlink">
    <w:name w:val="Hyperlink"/>
    <w:basedOn w:val="DefaultParagraphFont"/>
    <w:uiPriority w:val="99"/>
    <w:unhideWhenUsed/>
    <w:rsid w:val="00E5772D"/>
    <w:rPr>
      <w:color w:val="0000FF" w:themeColor="hyperlink"/>
      <w:u w:val="single"/>
    </w:rPr>
  </w:style>
  <w:style w:type="character" w:customStyle="1" w:styleId="UnresolvedMention">
    <w:name w:val="Unresolved Mention"/>
    <w:basedOn w:val="DefaultParagraphFont"/>
    <w:uiPriority w:val="99"/>
    <w:semiHidden/>
    <w:unhideWhenUsed/>
    <w:rsid w:val="00E5772D"/>
    <w:rPr>
      <w:color w:val="808080"/>
      <w:shd w:val="clear" w:color="auto" w:fill="E6E6E6"/>
    </w:rPr>
  </w:style>
  <w:style w:type="character" w:styleId="FollowedHyperlink">
    <w:name w:val="FollowedHyperlink"/>
    <w:basedOn w:val="DefaultParagraphFont"/>
    <w:uiPriority w:val="99"/>
    <w:semiHidden/>
    <w:unhideWhenUsed/>
    <w:rsid w:val="000C7D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character" w:styleId="Hyperlink">
    <w:name w:val="Hyperlink"/>
    <w:basedOn w:val="DefaultParagraphFont"/>
    <w:uiPriority w:val="99"/>
    <w:unhideWhenUsed/>
    <w:rsid w:val="00E5772D"/>
    <w:rPr>
      <w:color w:val="0000FF" w:themeColor="hyperlink"/>
      <w:u w:val="single"/>
    </w:rPr>
  </w:style>
  <w:style w:type="character" w:customStyle="1" w:styleId="UnresolvedMention">
    <w:name w:val="Unresolved Mention"/>
    <w:basedOn w:val="DefaultParagraphFont"/>
    <w:uiPriority w:val="99"/>
    <w:semiHidden/>
    <w:unhideWhenUsed/>
    <w:rsid w:val="00E5772D"/>
    <w:rPr>
      <w:color w:val="808080"/>
      <w:shd w:val="clear" w:color="auto" w:fill="E6E6E6"/>
    </w:rPr>
  </w:style>
  <w:style w:type="character" w:styleId="FollowedHyperlink">
    <w:name w:val="FollowedHyperlink"/>
    <w:basedOn w:val="DefaultParagraphFont"/>
    <w:uiPriority w:val="99"/>
    <w:semiHidden/>
    <w:unhideWhenUsed/>
    <w:rsid w:val="000C7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ainpop.com/science/famousscientists/georgewashingtoncarver/" TargetMode="External"/><Relationship Id="rId12" Type="http://schemas.openxmlformats.org/officeDocument/2006/relationships/hyperlink" Target="https://jr.brainpop.com/socialstudies/biographies/alexandergrahambell/" TargetMode="External"/><Relationship Id="rId13" Type="http://schemas.openxmlformats.org/officeDocument/2006/relationships/hyperlink" Target="https://app.discoveryeducation.com/learn/videos/bc451112-a95e-4085-b963-312125aeb638?hasLocalHost=true" TargetMode="External"/><Relationship Id="rId14" Type="http://schemas.openxmlformats.org/officeDocument/2006/relationships/hyperlink" Target="https://www.brainpop.com/games/timezonexgeorgewashingtoncarver/" TargetMode="External"/><Relationship Id="rId15" Type="http://schemas.openxmlformats.org/officeDocument/2006/relationships/hyperlink" Target="https://www.brainpop.com/games/timezonexthomasedison/" TargetMode="External"/><Relationship Id="rId16" Type="http://schemas.openxmlformats.org/officeDocument/2006/relationships/hyperlink" Target="https://www.brainpop.com/games/timezonexwrightbrothers/" TargetMode="External"/><Relationship Id="rId17" Type="http://schemas.openxmlformats.org/officeDocument/2006/relationships/hyperlink" Target="https://www.youtube.com/watch?v=JsRt5lBdBf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flocabulary.com/unit/george-washington-carver/" TargetMode="External"/><Relationship Id="rId8" Type="http://schemas.openxmlformats.org/officeDocument/2006/relationships/hyperlink" Target="https://www.flocabulary.com/unit/thomas-edison/" TargetMode="External"/><Relationship Id="rId9" Type="http://schemas.openxmlformats.org/officeDocument/2006/relationships/hyperlink" Target="https://www.brainpop.com/search/?keyword=Thomas+Edison" TargetMode="External"/><Relationship Id="rId10" Type="http://schemas.openxmlformats.org/officeDocument/2006/relationships/hyperlink" Target="https://www.brainpop.com/technology/scienceandindustry/wrightbr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7EFF-517F-234D-AA86-FB368DF1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1223</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2</cp:revision>
  <dcterms:created xsi:type="dcterms:W3CDTF">2017-07-27T14:08:00Z</dcterms:created>
  <dcterms:modified xsi:type="dcterms:W3CDTF">2017-07-27T14:08:00Z</dcterms:modified>
</cp:coreProperties>
</file>