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7B" w:rsidRPr="001F06B4" w:rsidRDefault="00C71683" w:rsidP="00D4277B">
      <w:pPr>
        <w:jc w:val="center"/>
        <w:rPr>
          <w:b/>
          <w:u w:val="single"/>
        </w:rPr>
      </w:pPr>
      <w:r w:rsidRPr="001F06B4">
        <w:rPr>
          <w:b/>
          <w:u w:val="single"/>
        </w:rPr>
        <w:t>Life Cycles Day 4</w:t>
      </w:r>
    </w:p>
    <w:p w:rsidR="00D4277B" w:rsidRPr="004E3232" w:rsidRDefault="00D4277B" w:rsidP="00D4277B">
      <w:pPr>
        <w:jc w:val="center"/>
        <w:rPr>
          <w:b/>
        </w:rPr>
      </w:pPr>
    </w:p>
    <w:p w:rsidR="00D4277B" w:rsidRDefault="00D4277B" w:rsidP="00D4277B"/>
    <w:p w:rsidR="00D4277B" w:rsidRDefault="00D4277B" w:rsidP="00D4277B">
      <w:pPr>
        <w:rPr>
          <w:b/>
        </w:rPr>
      </w:pPr>
      <w:r>
        <w:rPr>
          <w:b/>
        </w:rPr>
        <w:t>Objective:</w:t>
      </w:r>
      <w:r w:rsidR="000E2236">
        <w:rPr>
          <w:b/>
        </w:rPr>
        <w:t xml:space="preserve"> </w:t>
      </w:r>
      <w:r w:rsidR="00861555">
        <w:rPr>
          <w:b/>
        </w:rPr>
        <w:t xml:space="preserve">Students will be able to identify the problems of the Female reproductive system and identify ways of prevention as well as ethical implications of infertility. </w:t>
      </w:r>
    </w:p>
    <w:p w:rsidR="00D4277B" w:rsidRDefault="00D4277B" w:rsidP="00D4277B">
      <w:pPr>
        <w:rPr>
          <w:b/>
        </w:rPr>
      </w:pPr>
    </w:p>
    <w:p w:rsidR="00D4277B" w:rsidRPr="00861555" w:rsidRDefault="00D4277B" w:rsidP="00861555">
      <w:pPr>
        <w:autoSpaceDE w:val="0"/>
        <w:autoSpaceDN w:val="0"/>
        <w:adjustRightInd w:val="0"/>
        <w:rPr>
          <w:rFonts w:eastAsiaTheme="minorHAnsi"/>
          <w:b/>
          <w:bCs/>
        </w:rPr>
      </w:pPr>
      <w:r w:rsidRPr="00D53112">
        <w:rPr>
          <w:b/>
        </w:rPr>
        <w:t>Standard:</w:t>
      </w:r>
      <w:r w:rsidR="00EC3C80" w:rsidRPr="00EC3C80">
        <w:rPr>
          <w:rFonts w:eastAsiaTheme="minorHAnsi"/>
        </w:rPr>
        <w:t xml:space="preserve"> </w:t>
      </w:r>
      <w:r w:rsidR="00861555">
        <w:rPr>
          <w:rFonts w:eastAsiaTheme="minorHAnsi"/>
          <w:b/>
          <w:bCs/>
        </w:rPr>
        <w:t>Standard 3</w:t>
      </w:r>
      <w:r w:rsidR="00861555">
        <w:rPr>
          <w:rFonts w:eastAsiaTheme="minorHAnsi"/>
        </w:rPr>
        <w:t xml:space="preserve">: </w:t>
      </w:r>
      <w:r w:rsidR="00861555">
        <w:rPr>
          <w:rFonts w:eastAsiaTheme="minorHAnsi"/>
          <w:b/>
          <w:bCs/>
        </w:rPr>
        <w:t>Students determine how knowledge, skills, attitudes, and behaviors contribute to healthy relationships with self and others.</w:t>
      </w:r>
    </w:p>
    <w:p w:rsidR="00F92F72" w:rsidRDefault="00F92F72" w:rsidP="000E2236">
      <w:pPr>
        <w:autoSpaceDE w:val="0"/>
        <w:autoSpaceDN w:val="0"/>
        <w:adjustRightInd w:val="0"/>
        <w:rPr>
          <w:rFonts w:eastAsiaTheme="minorHAnsi"/>
        </w:rPr>
      </w:pPr>
    </w:p>
    <w:p w:rsidR="00F92F72" w:rsidRPr="00C5048A" w:rsidRDefault="00F92F72" w:rsidP="000E2236">
      <w:pPr>
        <w:autoSpaceDE w:val="0"/>
        <w:autoSpaceDN w:val="0"/>
        <w:adjustRightInd w:val="0"/>
        <w:rPr>
          <w:rFonts w:eastAsiaTheme="minorHAnsi"/>
          <w:b/>
        </w:rPr>
      </w:pPr>
      <w:r w:rsidRPr="00F92F72">
        <w:rPr>
          <w:rFonts w:eastAsiaTheme="minorHAnsi"/>
          <w:b/>
        </w:rPr>
        <w:t>Differentiated Education:</w:t>
      </w:r>
      <w:r w:rsidR="00C5048A" w:rsidRPr="00C5048A">
        <w:rPr>
          <w:rFonts w:eastAsiaTheme="minorHAnsi"/>
          <w:b/>
        </w:rPr>
        <w:t xml:space="preserve"> </w:t>
      </w:r>
      <w:bookmarkStart w:id="0" w:name="_GoBack"/>
      <w:bookmarkEnd w:id="0"/>
    </w:p>
    <w:p w:rsidR="00D4277B" w:rsidRDefault="00D4277B" w:rsidP="00D4277B">
      <w:pPr>
        <w:rPr>
          <w:b/>
        </w:rPr>
      </w:pPr>
    </w:p>
    <w:p w:rsidR="00D4277B" w:rsidRPr="004E3232" w:rsidRDefault="000E2236" w:rsidP="00D4277B">
      <w:pPr>
        <w:rPr>
          <w:b/>
        </w:rPr>
      </w:pPr>
      <w:r>
        <w:rPr>
          <w:b/>
        </w:rPr>
        <w:t>Assessment</w:t>
      </w:r>
      <w:r w:rsidR="00D4277B">
        <w:rPr>
          <w:b/>
        </w:rPr>
        <w:t>:</w:t>
      </w:r>
      <w:r w:rsidR="00861555">
        <w:t xml:space="preserve"> Formal Assessment: Journal Page Starter, Sex Respect Assignment, and Unit Page Informal Assessment: Debate activity </w:t>
      </w:r>
      <w:r>
        <w:rPr>
          <w:b/>
        </w:rPr>
        <w:t xml:space="preserve"> </w:t>
      </w:r>
    </w:p>
    <w:p w:rsidR="00D4277B" w:rsidRDefault="00D4277B" w:rsidP="00D4277B"/>
    <w:p w:rsidR="00D4277B" w:rsidRDefault="00D4277B" w:rsidP="00D4277B">
      <w:pPr>
        <w:rPr>
          <w:b/>
        </w:rPr>
      </w:pPr>
      <w:r w:rsidRPr="004E3232">
        <w:rPr>
          <w:b/>
        </w:rPr>
        <w:t>Materials Needed</w:t>
      </w:r>
      <w:r>
        <w:rPr>
          <w:b/>
        </w:rPr>
        <w:t>:</w:t>
      </w:r>
      <w:r w:rsidR="000E2236">
        <w:rPr>
          <w:b/>
        </w:rPr>
        <w:t xml:space="preserve"> </w:t>
      </w:r>
      <w:proofErr w:type="spellStart"/>
      <w:r w:rsidR="00861555">
        <w:rPr>
          <w:b/>
        </w:rPr>
        <w:t>Powerpoint</w:t>
      </w:r>
      <w:proofErr w:type="spellEnd"/>
      <w:r w:rsidR="00861555">
        <w:rPr>
          <w:b/>
        </w:rPr>
        <w:t xml:space="preserve">, white board markers. </w:t>
      </w:r>
    </w:p>
    <w:p w:rsidR="00013479" w:rsidRDefault="00013479" w:rsidP="00D4277B">
      <w:pPr>
        <w:rPr>
          <w:b/>
        </w:rPr>
      </w:pPr>
    </w:p>
    <w:p w:rsidR="00861555" w:rsidRDefault="00013479" w:rsidP="00861555">
      <w:pPr>
        <w:rPr>
          <w:b/>
        </w:rPr>
      </w:pPr>
      <w:r>
        <w:rPr>
          <w:b/>
        </w:rPr>
        <w:t>Lesson Vocabulary:</w:t>
      </w:r>
      <w:r w:rsidR="000E2236">
        <w:rPr>
          <w:b/>
        </w:rPr>
        <w:t xml:space="preserve"> </w:t>
      </w:r>
    </w:p>
    <w:p w:rsidR="00862128" w:rsidRPr="00861555" w:rsidRDefault="00A92C12" w:rsidP="00861555">
      <w:pPr>
        <w:rPr>
          <w:b/>
        </w:rPr>
      </w:pPr>
      <w:r w:rsidRPr="00861555">
        <w:rPr>
          <w:b/>
        </w:rPr>
        <w:t>Premenstrual syndrome (PMS)</w:t>
      </w:r>
      <w:r w:rsidR="00861555" w:rsidRPr="00861555">
        <w:rPr>
          <w:rFonts w:ascii="Century Gothic" w:eastAsia="+mn-ea" w:hAnsi="Century Gothic" w:cs="+mn-cs"/>
          <w:color w:val="FFFFFF"/>
          <w:kern w:val="24"/>
          <w:sz w:val="52"/>
          <w:szCs w:val="52"/>
        </w:rPr>
        <w:t xml:space="preserve"> </w:t>
      </w:r>
      <w:r w:rsidR="00861555" w:rsidRPr="00861555">
        <w:rPr>
          <w:b/>
        </w:rPr>
        <w:t>a wide range of phys</w:t>
      </w:r>
      <w:r w:rsidR="00861555">
        <w:rPr>
          <w:b/>
        </w:rPr>
        <w:t>ical or emotional symptoms that</w:t>
      </w:r>
      <w:r w:rsidR="00861555">
        <w:rPr>
          <w:b/>
        </w:rPr>
        <w:tab/>
      </w:r>
      <w:r w:rsidR="00861555" w:rsidRPr="00861555">
        <w:rPr>
          <w:b/>
        </w:rPr>
        <w:t>typically occur about 5 to 11 days before a wom</w:t>
      </w:r>
      <w:r w:rsidR="00861555">
        <w:rPr>
          <w:b/>
        </w:rPr>
        <w:t>an starts her monthly menstrual</w:t>
      </w:r>
      <w:r w:rsidR="00861555">
        <w:rPr>
          <w:b/>
        </w:rPr>
        <w:tab/>
      </w:r>
      <w:r w:rsidR="00861555" w:rsidRPr="00861555">
        <w:rPr>
          <w:b/>
        </w:rPr>
        <w:t>cycle.</w:t>
      </w:r>
    </w:p>
    <w:p w:rsidR="00862128" w:rsidRPr="00861555" w:rsidRDefault="00A92C12" w:rsidP="00861555">
      <w:pPr>
        <w:rPr>
          <w:b/>
        </w:rPr>
      </w:pPr>
      <w:r w:rsidRPr="00861555">
        <w:rPr>
          <w:b/>
        </w:rPr>
        <w:t>Urinary tract infections (UTI)</w:t>
      </w:r>
      <w:r w:rsidR="00861555">
        <w:rPr>
          <w:b/>
        </w:rPr>
        <w:t>: an infection of the urinary tract.</w:t>
      </w:r>
    </w:p>
    <w:p w:rsidR="00862128" w:rsidRPr="00861555" w:rsidRDefault="00A92C12" w:rsidP="00861555">
      <w:pPr>
        <w:rPr>
          <w:b/>
        </w:rPr>
      </w:pPr>
      <w:r w:rsidRPr="00861555">
        <w:rPr>
          <w:b/>
        </w:rPr>
        <w:t>Vaginitis</w:t>
      </w:r>
      <w:r w:rsidR="00861555">
        <w:rPr>
          <w:b/>
        </w:rPr>
        <w:t xml:space="preserve">: </w:t>
      </w:r>
      <w:r w:rsidR="00861555" w:rsidRPr="00861555">
        <w:rPr>
          <w:b/>
        </w:rPr>
        <w:t>an infection in the vagina by bacteria, fungi, or protozoa</w:t>
      </w:r>
      <w:r w:rsidRPr="00861555">
        <w:rPr>
          <w:b/>
        </w:rPr>
        <w:t xml:space="preserve"> </w:t>
      </w:r>
    </w:p>
    <w:p w:rsidR="00862128" w:rsidRPr="00861555" w:rsidRDefault="00A92C12" w:rsidP="00861555">
      <w:pPr>
        <w:rPr>
          <w:b/>
        </w:rPr>
      </w:pPr>
      <w:proofErr w:type="spellStart"/>
      <w:r w:rsidRPr="00861555">
        <w:rPr>
          <w:b/>
        </w:rPr>
        <w:t>Enometriosis</w:t>
      </w:r>
      <w:proofErr w:type="spellEnd"/>
      <w:r w:rsidR="00861555">
        <w:rPr>
          <w:b/>
        </w:rPr>
        <w:t xml:space="preserve">: </w:t>
      </w:r>
      <w:r w:rsidR="00861555" w:rsidRPr="00861555">
        <w:rPr>
          <w:b/>
        </w:rPr>
        <w:t>during the menstrual cycle the lining (</w:t>
      </w:r>
      <w:r w:rsidR="00861555">
        <w:rPr>
          <w:b/>
        </w:rPr>
        <w:t>endometrium) will start to grow</w:t>
      </w:r>
      <w:r w:rsidR="00861555">
        <w:rPr>
          <w:b/>
        </w:rPr>
        <w:tab/>
      </w:r>
      <w:r w:rsidR="00861555" w:rsidRPr="00861555">
        <w:rPr>
          <w:b/>
        </w:rPr>
        <w:t>outside of the uterus in the wrong places of the females body</w:t>
      </w:r>
      <w:r w:rsidRPr="00861555">
        <w:rPr>
          <w:b/>
        </w:rPr>
        <w:t xml:space="preserve"> </w:t>
      </w:r>
    </w:p>
    <w:p w:rsidR="00862128" w:rsidRPr="00861555" w:rsidRDefault="00A92C12" w:rsidP="00861555">
      <w:pPr>
        <w:rPr>
          <w:b/>
        </w:rPr>
      </w:pPr>
      <w:r w:rsidRPr="00861555">
        <w:rPr>
          <w:b/>
        </w:rPr>
        <w:t>Toxic shock syndrome</w:t>
      </w:r>
      <w:r w:rsidR="00861555">
        <w:rPr>
          <w:b/>
        </w:rPr>
        <w:t xml:space="preserve">: </w:t>
      </w:r>
      <w:r w:rsidR="00861555" w:rsidRPr="00861555">
        <w:rPr>
          <w:b/>
        </w:rPr>
        <w:t>a bacterial infection of the reproductive system</w:t>
      </w:r>
    </w:p>
    <w:p w:rsidR="00862128" w:rsidRPr="00861555" w:rsidRDefault="00A92C12" w:rsidP="00861555">
      <w:pPr>
        <w:rPr>
          <w:b/>
        </w:rPr>
      </w:pPr>
      <w:r w:rsidRPr="00861555">
        <w:rPr>
          <w:b/>
        </w:rPr>
        <w:t>Cervical, uterine, and ovarian cancer</w:t>
      </w:r>
      <w:r w:rsidR="00861555">
        <w:rPr>
          <w:b/>
        </w:rPr>
        <w:t xml:space="preserve">: </w:t>
      </w:r>
      <w:r w:rsidR="00861555" w:rsidRPr="00861555">
        <w:rPr>
          <w:b/>
        </w:rPr>
        <w:t>caused by the uncontrolled growth of cells</w:t>
      </w:r>
    </w:p>
    <w:p w:rsidR="00862128" w:rsidRPr="00861555" w:rsidRDefault="00A92C12" w:rsidP="00861555">
      <w:pPr>
        <w:rPr>
          <w:b/>
        </w:rPr>
      </w:pPr>
      <w:r w:rsidRPr="00861555">
        <w:rPr>
          <w:b/>
        </w:rPr>
        <w:t>Breast Cancer</w:t>
      </w:r>
      <w:r w:rsidR="00861555">
        <w:rPr>
          <w:b/>
        </w:rPr>
        <w:t xml:space="preserve">: </w:t>
      </w:r>
      <w:r w:rsidR="00861555" w:rsidRPr="00861555">
        <w:rPr>
          <w:b/>
        </w:rPr>
        <w:t>caused by the uncontrolled growth of cells</w:t>
      </w:r>
    </w:p>
    <w:p w:rsidR="00F92F72" w:rsidRDefault="00F92F72" w:rsidP="00F92F72">
      <w:pPr>
        <w:rPr>
          <w:b/>
        </w:rPr>
      </w:pPr>
    </w:p>
    <w:p w:rsidR="00D4277B" w:rsidRDefault="00D4277B" w:rsidP="00D4277B">
      <w:pPr>
        <w:ind w:left="360"/>
      </w:pPr>
      <w:r w:rsidRPr="00D7186C">
        <w:t xml:space="preserve">     </w:t>
      </w:r>
      <w:r>
        <w:tab/>
      </w:r>
      <w:r>
        <w:tab/>
      </w:r>
      <w:r>
        <w:tab/>
      </w:r>
      <w:r>
        <w:tab/>
      </w:r>
      <w: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47"/>
        <w:gridCol w:w="750"/>
        <w:gridCol w:w="3943"/>
      </w:tblGrid>
      <w:tr w:rsidR="00D4277B" w:rsidTr="00EC3C80">
        <w:tc>
          <w:tcPr>
            <w:tcW w:w="828" w:type="dxa"/>
          </w:tcPr>
          <w:p w:rsidR="00D4277B" w:rsidRDefault="00D4277B" w:rsidP="00EC3C80">
            <w:r>
              <w:t>Time</w:t>
            </w:r>
          </w:p>
        </w:tc>
        <w:tc>
          <w:tcPr>
            <w:tcW w:w="3960" w:type="dxa"/>
          </w:tcPr>
          <w:p w:rsidR="00D4277B" w:rsidRPr="008C55D2" w:rsidRDefault="00D4277B" w:rsidP="00EC3C80">
            <w:pPr>
              <w:rPr>
                <w:b/>
              </w:rPr>
            </w:pPr>
            <w:r w:rsidRPr="008C55D2">
              <w:rPr>
                <w:b/>
              </w:rPr>
              <w:t>Teacher’s Actions</w:t>
            </w:r>
          </w:p>
        </w:tc>
        <w:tc>
          <w:tcPr>
            <w:tcW w:w="720" w:type="dxa"/>
          </w:tcPr>
          <w:p w:rsidR="00D4277B" w:rsidRPr="008C55D2" w:rsidRDefault="00D4277B" w:rsidP="00EC3C80">
            <w:pPr>
              <w:rPr>
                <w:b/>
              </w:rPr>
            </w:pPr>
            <w:r w:rsidRPr="008C55D2">
              <w:rPr>
                <w:b/>
              </w:rPr>
              <w:t>AVK</w:t>
            </w:r>
          </w:p>
        </w:tc>
        <w:tc>
          <w:tcPr>
            <w:tcW w:w="3960" w:type="dxa"/>
          </w:tcPr>
          <w:p w:rsidR="00D4277B" w:rsidRPr="008C55D2" w:rsidRDefault="00D4277B" w:rsidP="00EC3C80">
            <w:pPr>
              <w:rPr>
                <w:b/>
              </w:rPr>
            </w:pPr>
            <w:r w:rsidRPr="008C55D2">
              <w:rPr>
                <w:b/>
              </w:rPr>
              <w:t>Student’s Actions</w:t>
            </w:r>
          </w:p>
        </w:tc>
      </w:tr>
      <w:tr w:rsidR="00D4277B" w:rsidTr="00EC3C80">
        <w:tc>
          <w:tcPr>
            <w:tcW w:w="828" w:type="dxa"/>
          </w:tcPr>
          <w:p w:rsidR="00D4277B" w:rsidRDefault="00A92C12" w:rsidP="00EC3C80">
            <w:r>
              <w:t>0-5</w:t>
            </w:r>
          </w:p>
          <w:p w:rsidR="00A92C12" w:rsidRDefault="00A92C12" w:rsidP="00EC3C80"/>
          <w:p w:rsidR="00A92C12" w:rsidRDefault="00A92C12" w:rsidP="00EC3C80"/>
          <w:p w:rsidR="00A92C12" w:rsidRDefault="00A92C12" w:rsidP="00EC3C80"/>
          <w:p w:rsidR="00A92C12" w:rsidRDefault="00A92C12" w:rsidP="00EC3C80">
            <w:r>
              <w:t>6-10</w:t>
            </w:r>
          </w:p>
          <w:p w:rsidR="00A92C12" w:rsidRDefault="00A92C12" w:rsidP="00EC3C80"/>
          <w:p w:rsidR="00A92C12" w:rsidRDefault="00A92C12" w:rsidP="00EC3C80"/>
          <w:p w:rsidR="00A92C12" w:rsidRDefault="00A92C12" w:rsidP="00EC3C80">
            <w:r>
              <w:t>11-25</w:t>
            </w:r>
          </w:p>
          <w:p w:rsidR="00A92C12" w:rsidRDefault="00A92C12" w:rsidP="00EC3C80"/>
          <w:p w:rsidR="00A92C12" w:rsidRDefault="00A92C12" w:rsidP="00EC3C80"/>
          <w:p w:rsidR="00A92C12" w:rsidRDefault="00A92C12" w:rsidP="00EC3C80"/>
          <w:p w:rsidR="00A92C12" w:rsidRDefault="00A92C12" w:rsidP="00EC3C80">
            <w:r>
              <w:t>26-30</w:t>
            </w:r>
          </w:p>
          <w:p w:rsidR="00A92C12" w:rsidRDefault="00A92C12" w:rsidP="00EC3C80"/>
          <w:p w:rsidR="00A92C12" w:rsidRDefault="00A92C12" w:rsidP="00EC3C80"/>
          <w:p w:rsidR="00A92C12" w:rsidRDefault="00A92C12" w:rsidP="00EC3C80"/>
          <w:p w:rsidR="00A92C12" w:rsidRDefault="00A92C12" w:rsidP="00EC3C80"/>
          <w:p w:rsidR="00A92C12" w:rsidRDefault="00A92C12" w:rsidP="00EC3C80"/>
          <w:p w:rsidR="00A92C12" w:rsidRDefault="00A92C12" w:rsidP="00EC3C80"/>
          <w:p w:rsidR="00A92C12" w:rsidRDefault="00A92C12" w:rsidP="00EC3C80"/>
          <w:p w:rsidR="00A92C12" w:rsidRDefault="00A92C12" w:rsidP="00EC3C80"/>
          <w:p w:rsidR="00A92C12" w:rsidRDefault="00A92C12" w:rsidP="00EC3C80"/>
          <w:p w:rsidR="00A92C12" w:rsidRDefault="00A92C12" w:rsidP="00EC3C80">
            <w:r>
              <w:t>31-40</w:t>
            </w:r>
          </w:p>
        </w:tc>
        <w:tc>
          <w:tcPr>
            <w:tcW w:w="3960" w:type="dxa"/>
          </w:tcPr>
          <w:p w:rsidR="00A92C12" w:rsidRDefault="00A92C12" w:rsidP="00D4277B">
            <w:pPr>
              <w:rPr>
                <w:b/>
              </w:rPr>
            </w:pPr>
            <w:proofErr w:type="spellStart"/>
            <w:r>
              <w:rPr>
                <w:b/>
              </w:rPr>
              <w:lastRenderedPageBreak/>
              <w:t>Bellwork</w:t>
            </w:r>
            <w:proofErr w:type="spellEnd"/>
            <w:r>
              <w:rPr>
                <w:b/>
              </w:rPr>
              <w:t>: Have students sit in their seat and work on the journal page as they walk in.</w:t>
            </w:r>
          </w:p>
          <w:p w:rsidR="00A92C12" w:rsidRDefault="00A92C12" w:rsidP="00D4277B">
            <w:pPr>
              <w:rPr>
                <w:b/>
              </w:rPr>
            </w:pPr>
          </w:p>
          <w:p w:rsidR="00A92C12" w:rsidRDefault="00A92C12" w:rsidP="00D4277B">
            <w:pPr>
              <w:rPr>
                <w:b/>
              </w:rPr>
            </w:pPr>
            <w:r>
              <w:rPr>
                <w:b/>
              </w:rPr>
              <w:t xml:space="preserve">Answer questions from the question box.  </w:t>
            </w:r>
          </w:p>
          <w:p w:rsidR="00A92C12" w:rsidRDefault="00A92C12" w:rsidP="00D4277B">
            <w:pPr>
              <w:rPr>
                <w:b/>
              </w:rPr>
            </w:pPr>
          </w:p>
          <w:p w:rsidR="00D4277B" w:rsidRPr="00D4277B" w:rsidRDefault="00D4277B" w:rsidP="00D4277B">
            <w:pPr>
              <w:rPr>
                <w:b/>
              </w:rPr>
            </w:pPr>
            <w:r w:rsidRPr="00D4277B">
              <w:rPr>
                <w:b/>
              </w:rPr>
              <w:t>Input:</w:t>
            </w:r>
            <w:r w:rsidR="00A92C12">
              <w:rPr>
                <w:b/>
              </w:rPr>
              <w:t xml:space="preserve"> Instruct students on the different problems of the female reproductive system. </w:t>
            </w:r>
          </w:p>
          <w:p w:rsidR="00D4277B" w:rsidRPr="00D4277B" w:rsidRDefault="00D4277B" w:rsidP="00D4277B">
            <w:pPr>
              <w:rPr>
                <w:b/>
              </w:rPr>
            </w:pPr>
          </w:p>
          <w:p w:rsidR="00D4277B" w:rsidRPr="00D4277B" w:rsidRDefault="00D4277B" w:rsidP="00D4277B">
            <w:pPr>
              <w:rPr>
                <w:b/>
              </w:rPr>
            </w:pPr>
            <w:r w:rsidRPr="00D4277B">
              <w:rPr>
                <w:b/>
              </w:rPr>
              <w:t>Modeling:</w:t>
            </w:r>
            <w:r w:rsidR="00A92C12">
              <w:rPr>
                <w:b/>
              </w:rPr>
              <w:t xml:space="preserve"> Explain that a lot of these problems mirror the male reproductive system. Due to that, what are some ways that we can care for the female body?</w:t>
            </w:r>
          </w:p>
          <w:p w:rsidR="00D4277B" w:rsidRPr="00D4277B" w:rsidRDefault="00D4277B" w:rsidP="00D4277B">
            <w:pPr>
              <w:rPr>
                <w:b/>
              </w:rPr>
            </w:pPr>
          </w:p>
          <w:p w:rsidR="00D4277B" w:rsidRPr="00D4277B" w:rsidRDefault="00D4277B" w:rsidP="00D4277B">
            <w:pPr>
              <w:rPr>
                <w:b/>
              </w:rPr>
            </w:pPr>
            <w:r w:rsidRPr="00D4277B">
              <w:rPr>
                <w:b/>
              </w:rPr>
              <w:t>Check for Understanding:</w:t>
            </w:r>
            <w:r w:rsidR="00A92C12">
              <w:rPr>
                <w:b/>
              </w:rPr>
              <w:t xml:space="preserve"> Have students come up with answers for the care of the female body. </w:t>
            </w:r>
          </w:p>
          <w:p w:rsidR="00D4277B" w:rsidRPr="00D4277B" w:rsidRDefault="00D4277B" w:rsidP="00D4277B">
            <w:pPr>
              <w:rPr>
                <w:b/>
              </w:rPr>
            </w:pPr>
          </w:p>
          <w:p w:rsidR="00862128" w:rsidRPr="00A92C12" w:rsidRDefault="00D4277B" w:rsidP="00A92C12">
            <w:pPr>
              <w:rPr>
                <w:b/>
              </w:rPr>
            </w:pPr>
            <w:r w:rsidRPr="00D4277B">
              <w:rPr>
                <w:b/>
              </w:rPr>
              <w:t>Guided Practice:</w:t>
            </w:r>
            <w:r w:rsidR="00A92C12">
              <w:rPr>
                <w:b/>
              </w:rPr>
              <w:t xml:space="preserve"> Start debate: </w:t>
            </w:r>
            <w:r w:rsidR="00A92C12" w:rsidRPr="00A92C12">
              <w:rPr>
                <w:b/>
              </w:rPr>
              <w:t>Many disorders of the male and female reproductive systems can lead to infertility. Many options are available to couples who are having fertility problems. One options that may become available in the near future is human cloning.</w:t>
            </w:r>
          </w:p>
          <w:p w:rsidR="00D4277B" w:rsidRDefault="00D4277B" w:rsidP="00D4277B"/>
        </w:tc>
        <w:tc>
          <w:tcPr>
            <w:tcW w:w="720" w:type="dxa"/>
          </w:tcPr>
          <w:p w:rsidR="00D4277B" w:rsidRDefault="00D4277B" w:rsidP="00EC3C80"/>
          <w:p w:rsidR="00D4277B" w:rsidRDefault="00D4277B" w:rsidP="00EC3C80"/>
          <w:p w:rsidR="00D4277B" w:rsidRDefault="00D4277B" w:rsidP="00EC3C80"/>
          <w:p w:rsidR="00D4277B" w:rsidRDefault="00D4277B" w:rsidP="00EC3C80"/>
          <w:p w:rsidR="00D4277B" w:rsidRDefault="00D4277B" w:rsidP="00EC3C80"/>
          <w:p w:rsidR="00D4277B" w:rsidRDefault="00D4277B" w:rsidP="00EC3C80"/>
          <w:p w:rsidR="00D4277B" w:rsidRDefault="00D4277B" w:rsidP="00EC3C80"/>
        </w:tc>
        <w:tc>
          <w:tcPr>
            <w:tcW w:w="3960" w:type="dxa"/>
          </w:tcPr>
          <w:p w:rsidR="00D4277B" w:rsidRDefault="00D4277B" w:rsidP="00EC3C80">
            <w:r>
              <w:t xml:space="preserve"> </w:t>
            </w:r>
            <w:r w:rsidR="00A92C12">
              <w:t xml:space="preserve">Students will work on the journal page and be seated before the bell rings. </w:t>
            </w:r>
          </w:p>
          <w:p w:rsidR="00A92C12" w:rsidRDefault="00A92C12" w:rsidP="00EC3C80"/>
          <w:p w:rsidR="00A92C12" w:rsidRDefault="00A92C12" w:rsidP="00EC3C80">
            <w:r>
              <w:t xml:space="preserve">Students will listen and ask follow up questions. </w:t>
            </w:r>
          </w:p>
          <w:p w:rsidR="00A92C12" w:rsidRDefault="00A92C12" w:rsidP="00EC3C80"/>
          <w:p w:rsidR="00A92C12" w:rsidRDefault="00A92C12" w:rsidP="00EC3C80">
            <w:r>
              <w:t xml:space="preserve">Students will listen, take notes, and as questions on confusing concepts. </w:t>
            </w:r>
          </w:p>
          <w:p w:rsidR="00A92C12" w:rsidRDefault="00A92C12" w:rsidP="00EC3C80"/>
          <w:p w:rsidR="00A92C12" w:rsidRDefault="00A92C12" w:rsidP="00EC3C80"/>
          <w:p w:rsidR="00A92C12" w:rsidRDefault="00A92C12" w:rsidP="00EC3C80">
            <w:r>
              <w:t xml:space="preserve">Students will volunteer answers. </w:t>
            </w:r>
          </w:p>
          <w:p w:rsidR="00A92C12" w:rsidRDefault="00A92C12" w:rsidP="00EC3C80"/>
          <w:p w:rsidR="00A92C12" w:rsidRDefault="00A92C12" w:rsidP="00EC3C80"/>
          <w:p w:rsidR="00A92C12" w:rsidRDefault="00A92C12" w:rsidP="00EC3C80"/>
          <w:p w:rsidR="00A92C12" w:rsidRDefault="00A92C12" w:rsidP="00EC3C80"/>
          <w:p w:rsidR="00A92C12" w:rsidRDefault="00A92C12" w:rsidP="00EC3C80"/>
          <w:p w:rsidR="00A92C12" w:rsidRDefault="00A92C12" w:rsidP="00EC3C80"/>
          <w:p w:rsidR="00A92C12" w:rsidRDefault="00A92C12" w:rsidP="00EC3C80"/>
          <w:p w:rsidR="00A92C12" w:rsidRDefault="00A92C12" w:rsidP="00EC3C80"/>
          <w:p w:rsidR="00A92C12" w:rsidRDefault="00A92C12" w:rsidP="00EC3C80"/>
          <w:p w:rsidR="00A92C12" w:rsidRDefault="00A92C12" w:rsidP="00EC3C80">
            <w:r>
              <w:t xml:space="preserve">Students will go to different part of the classroom based on their own opinion. Those with the strongest opinions will argue first and see if they can convince anyone else. </w:t>
            </w:r>
          </w:p>
        </w:tc>
      </w:tr>
    </w:tbl>
    <w:p w:rsidR="00D4277B" w:rsidRDefault="00D4277B" w:rsidP="00D4277B"/>
    <w:p w:rsidR="00D4277B" w:rsidRDefault="00D4277B" w:rsidP="00D4277B">
      <w:pPr>
        <w:rPr>
          <w:b/>
        </w:rPr>
      </w:pPr>
      <w:r>
        <w:rPr>
          <w:b/>
        </w:rPr>
        <w:t>Application to Life:</w:t>
      </w:r>
      <w:r w:rsidR="00A92C12">
        <w:rPr>
          <w:b/>
        </w:rPr>
        <w:t xml:space="preserve"> What is ethically correct in terms of infertility? How does that affect</w:t>
      </w:r>
      <w:r w:rsidR="00A92C12">
        <w:rPr>
          <w:b/>
        </w:rPr>
        <w:tab/>
        <w:t>me?</w:t>
      </w:r>
    </w:p>
    <w:p w:rsidR="00D4277B" w:rsidRDefault="00D4277B" w:rsidP="00D4277B">
      <w:pPr>
        <w:rPr>
          <w:b/>
        </w:rPr>
      </w:pPr>
    </w:p>
    <w:p w:rsidR="00D4277B" w:rsidRPr="009F4075" w:rsidRDefault="00D4277B" w:rsidP="00D4277B">
      <w:pPr>
        <w:rPr>
          <w:b/>
        </w:rPr>
      </w:pPr>
      <w:r w:rsidRPr="009F4075">
        <w:rPr>
          <w:b/>
        </w:rPr>
        <w:t>Assignment</w:t>
      </w:r>
      <w:r>
        <w:rPr>
          <w:b/>
        </w:rPr>
        <w:t>:</w:t>
      </w:r>
      <w:r w:rsidR="00A92C12">
        <w:rPr>
          <w:b/>
        </w:rPr>
        <w:t xml:space="preserve"> Sex Respect and Unit Page</w:t>
      </w:r>
    </w:p>
    <w:p w:rsidR="00D4277B" w:rsidRDefault="00D4277B" w:rsidP="00D4277B">
      <w:pPr>
        <w:rPr>
          <w:b/>
        </w:rPr>
      </w:pPr>
    </w:p>
    <w:p w:rsidR="00D4277B" w:rsidRPr="004E3232" w:rsidRDefault="00D4277B" w:rsidP="00D4277B">
      <w:pPr>
        <w:rPr>
          <w:b/>
        </w:rPr>
      </w:pPr>
      <w:r w:rsidRPr="004E3232">
        <w:rPr>
          <w:b/>
        </w:rPr>
        <w:t>Evaluation</w:t>
      </w:r>
      <w:r>
        <w:rPr>
          <w:b/>
        </w:rPr>
        <w:t>:</w:t>
      </w:r>
    </w:p>
    <w:p w:rsidR="006821A7" w:rsidRDefault="006821A7"/>
    <w:sectPr w:rsidR="006821A7" w:rsidSect="00682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041"/>
    <w:multiLevelType w:val="hybridMultilevel"/>
    <w:tmpl w:val="E5FA3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447464"/>
    <w:multiLevelType w:val="hybridMultilevel"/>
    <w:tmpl w:val="C80CECB2"/>
    <w:lvl w:ilvl="0" w:tplc="2FE6EF6C">
      <w:start w:val="1"/>
      <w:numFmt w:val="bullet"/>
      <w:lvlText w:val=""/>
      <w:lvlJc w:val="left"/>
      <w:pPr>
        <w:tabs>
          <w:tab w:val="num" w:pos="720"/>
        </w:tabs>
        <w:ind w:left="720" w:hanging="360"/>
      </w:pPr>
      <w:rPr>
        <w:rFonts w:ascii="Wingdings 2" w:hAnsi="Wingdings 2" w:hint="default"/>
      </w:rPr>
    </w:lvl>
    <w:lvl w:ilvl="1" w:tplc="B4ACADE6" w:tentative="1">
      <w:start w:val="1"/>
      <w:numFmt w:val="bullet"/>
      <w:lvlText w:val=""/>
      <w:lvlJc w:val="left"/>
      <w:pPr>
        <w:tabs>
          <w:tab w:val="num" w:pos="1440"/>
        </w:tabs>
        <w:ind w:left="1440" w:hanging="360"/>
      </w:pPr>
      <w:rPr>
        <w:rFonts w:ascii="Wingdings 2" w:hAnsi="Wingdings 2" w:hint="default"/>
      </w:rPr>
    </w:lvl>
    <w:lvl w:ilvl="2" w:tplc="E9226286" w:tentative="1">
      <w:start w:val="1"/>
      <w:numFmt w:val="bullet"/>
      <w:lvlText w:val=""/>
      <w:lvlJc w:val="left"/>
      <w:pPr>
        <w:tabs>
          <w:tab w:val="num" w:pos="2160"/>
        </w:tabs>
        <w:ind w:left="2160" w:hanging="360"/>
      </w:pPr>
      <w:rPr>
        <w:rFonts w:ascii="Wingdings 2" w:hAnsi="Wingdings 2" w:hint="default"/>
      </w:rPr>
    </w:lvl>
    <w:lvl w:ilvl="3" w:tplc="36BC2A24" w:tentative="1">
      <w:start w:val="1"/>
      <w:numFmt w:val="bullet"/>
      <w:lvlText w:val=""/>
      <w:lvlJc w:val="left"/>
      <w:pPr>
        <w:tabs>
          <w:tab w:val="num" w:pos="2880"/>
        </w:tabs>
        <w:ind w:left="2880" w:hanging="360"/>
      </w:pPr>
      <w:rPr>
        <w:rFonts w:ascii="Wingdings 2" w:hAnsi="Wingdings 2" w:hint="default"/>
      </w:rPr>
    </w:lvl>
    <w:lvl w:ilvl="4" w:tplc="1568A4E2" w:tentative="1">
      <w:start w:val="1"/>
      <w:numFmt w:val="bullet"/>
      <w:lvlText w:val=""/>
      <w:lvlJc w:val="left"/>
      <w:pPr>
        <w:tabs>
          <w:tab w:val="num" w:pos="3600"/>
        </w:tabs>
        <w:ind w:left="3600" w:hanging="360"/>
      </w:pPr>
      <w:rPr>
        <w:rFonts w:ascii="Wingdings 2" w:hAnsi="Wingdings 2" w:hint="default"/>
      </w:rPr>
    </w:lvl>
    <w:lvl w:ilvl="5" w:tplc="EA8A4AD0" w:tentative="1">
      <w:start w:val="1"/>
      <w:numFmt w:val="bullet"/>
      <w:lvlText w:val=""/>
      <w:lvlJc w:val="left"/>
      <w:pPr>
        <w:tabs>
          <w:tab w:val="num" w:pos="4320"/>
        </w:tabs>
        <w:ind w:left="4320" w:hanging="360"/>
      </w:pPr>
      <w:rPr>
        <w:rFonts w:ascii="Wingdings 2" w:hAnsi="Wingdings 2" w:hint="default"/>
      </w:rPr>
    </w:lvl>
    <w:lvl w:ilvl="6" w:tplc="9DBA6B3E" w:tentative="1">
      <w:start w:val="1"/>
      <w:numFmt w:val="bullet"/>
      <w:lvlText w:val=""/>
      <w:lvlJc w:val="left"/>
      <w:pPr>
        <w:tabs>
          <w:tab w:val="num" w:pos="5040"/>
        </w:tabs>
        <w:ind w:left="5040" w:hanging="360"/>
      </w:pPr>
      <w:rPr>
        <w:rFonts w:ascii="Wingdings 2" w:hAnsi="Wingdings 2" w:hint="default"/>
      </w:rPr>
    </w:lvl>
    <w:lvl w:ilvl="7" w:tplc="8EE8C5A0" w:tentative="1">
      <w:start w:val="1"/>
      <w:numFmt w:val="bullet"/>
      <w:lvlText w:val=""/>
      <w:lvlJc w:val="left"/>
      <w:pPr>
        <w:tabs>
          <w:tab w:val="num" w:pos="5760"/>
        </w:tabs>
        <w:ind w:left="5760" w:hanging="360"/>
      </w:pPr>
      <w:rPr>
        <w:rFonts w:ascii="Wingdings 2" w:hAnsi="Wingdings 2" w:hint="default"/>
      </w:rPr>
    </w:lvl>
    <w:lvl w:ilvl="8" w:tplc="2FCE688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DE379FF"/>
    <w:multiLevelType w:val="hybridMultilevel"/>
    <w:tmpl w:val="0556295C"/>
    <w:lvl w:ilvl="0" w:tplc="20EED6EA">
      <w:start w:val="1"/>
      <w:numFmt w:val="bullet"/>
      <w:lvlText w:val="›"/>
      <w:lvlJc w:val="left"/>
      <w:pPr>
        <w:tabs>
          <w:tab w:val="num" w:pos="720"/>
        </w:tabs>
        <w:ind w:left="720" w:hanging="360"/>
      </w:pPr>
      <w:rPr>
        <w:rFonts w:ascii="Verdana" w:hAnsi="Verdana" w:hint="default"/>
      </w:rPr>
    </w:lvl>
    <w:lvl w:ilvl="1" w:tplc="8A8A6ABA">
      <w:start w:val="1"/>
      <w:numFmt w:val="bullet"/>
      <w:lvlText w:val="›"/>
      <w:lvlJc w:val="left"/>
      <w:pPr>
        <w:tabs>
          <w:tab w:val="num" w:pos="1440"/>
        </w:tabs>
        <w:ind w:left="1440" w:hanging="360"/>
      </w:pPr>
      <w:rPr>
        <w:rFonts w:ascii="Verdana" w:hAnsi="Verdana" w:hint="default"/>
      </w:rPr>
    </w:lvl>
    <w:lvl w:ilvl="2" w:tplc="FD94C70A" w:tentative="1">
      <w:start w:val="1"/>
      <w:numFmt w:val="bullet"/>
      <w:lvlText w:val="›"/>
      <w:lvlJc w:val="left"/>
      <w:pPr>
        <w:tabs>
          <w:tab w:val="num" w:pos="2160"/>
        </w:tabs>
        <w:ind w:left="2160" w:hanging="360"/>
      </w:pPr>
      <w:rPr>
        <w:rFonts w:ascii="Verdana" w:hAnsi="Verdana" w:hint="default"/>
      </w:rPr>
    </w:lvl>
    <w:lvl w:ilvl="3" w:tplc="68CE0F5C" w:tentative="1">
      <w:start w:val="1"/>
      <w:numFmt w:val="bullet"/>
      <w:lvlText w:val="›"/>
      <w:lvlJc w:val="left"/>
      <w:pPr>
        <w:tabs>
          <w:tab w:val="num" w:pos="2880"/>
        </w:tabs>
        <w:ind w:left="2880" w:hanging="360"/>
      </w:pPr>
      <w:rPr>
        <w:rFonts w:ascii="Verdana" w:hAnsi="Verdana" w:hint="default"/>
      </w:rPr>
    </w:lvl>
    <w:lvl w:ilvl="4" w:tplc="987E8E02" w:tentative="1">
      <w:start w:val="1"/>
      <w:numFmt w:val="bullet"/>
      <w:lvlText w:val="›"/>
      <w:lvlJc w:val="left"/>
      <w:pPr>
        <w:tabs>
          <w:tab w:val="num" w:pos="3600"/>
        </w:tabs>
        <w:ind w:left="3600" w:hanging="360"/>
      </w:pPr>
      <w:rPr>
        <w:rFonts w:ascii="Verdana" w:hAnsi="Verdana" w:hint="default"/>
      </w:rPr>
    </w:lvl>
    <w:lvl w:ilvl="5" w:tplc="48FEBFF6" w:tentative="1">
      <w:start w:val="1"/>
      <w:numFmt w:val="bullet"/>
      <w:lvlText w:val="›"/>
      <w:lvlJc w:val="left"/>
      <w:pPr>
        <w:tabs>
          <w:tab w:val="num" w:pos="4320"/>
        </w:tabs>
        <w:ind w:left="4320" w:hanging="360"/>
      </w:pPr>
      <w:rPr>
        <w:rFonts w:ascii="Verdana" w:hAnsi="Verdana" w:hint="default"/>
      </w:rPr>
    </w:lvl>
    <w:lvl w:ilvl="6" w:tplc="EACAF48A" w:tentative="1">
      <w:start w:val="1"/>
      <w:numFmt w:val="bullet"/>
      <w:lvlText w:val="›"/>
      <w:lvlJc w:val="left"/>
      <w:pPr>
        <w:tabs>
          <w:tab w:val="num" w:pos="5040"/>
        </w:tabs>
        <w:ind w:left="5040" w:hanging="360"/>
      </w:pPr>
      <w:rPr>
        <w:rFonts w:ascii="Verdana" w:hAnsi="Verdana" w:hint="default"/>
      </w:rPr>
    </w:lvl>
    <w:lvl w:ilvl="7" w:tplc="156AFC4A" w:tentative="1">
      <w:start w:val="1"/>
      <w:numFmt w:val="bullet"/>
      <w:lvlText w:val="›"/>
      <w:lvlJc w:val="left"/>
      <w:pPr>
        <w:tabs>
          <w:tab w:val="num" w:pos="5760"/>
        </w:tabs>
        <w:ind w:left="5760" w:hanging="360"/>
      </w:pPr>
      <w:rPr>
        <w:rFonts w:ascii="Verdana" w:hAnsi="Verdana" w:hint="default"/>
      </w:rPr>
    </w:lvl>
    <w:lvl w:ilvl="8" w:tplc="57B2C238" w:tentative="1">
      <w:start w:val="1"/>
      <w:numFmt w:val="bullet"/>
      <w:lvlText w:val="›"/>
      <w:lvlJc w:val="left"/>
      <w:pPr>
        <w:tabs>
          <w:tab w:val="num" w:pos="6480"/>
        </w:tabs>
        <w:ind w:left="6480" w:hanging="360"/>
      </w:pPr>
      <w:rPr>
        <w:rFonts w:ascii="Verdana" w:hAnsi="Verdana"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7B"/>
    <w:rsid w:val="00013479"/>
    <w:rsid w:val="0008659B"/>
    <w:rsid w:val="000E2236"/>
    <w:rsid w:val="001F06B4"/>
    <w:rsid w:val="00443395"/>
    <w:rsid w:val="004A20EB"/>
    <w:rsid w:val="0052386F"/>
    <w:rsid w:val="005C7120"/>
    <w:rsid w:val="006821A7"/>
    <w:rsid w:val="00847C3A"/>
    <w:rsid w:val="00861555"/>
    <w:rsid w:val="00862128"/>
    <w:rsid w:val="008C0D92"/>
    <w:rsid w:val="00A92C12"/>
    <w:rsid w:val="00AB4033"/>
    <w:rsid w:val="00B524BC"/>
    <w:rsid w:val="00C5048A"/>
    <w:rsid w:val="00C71683"/>
    <w:rsid w:val="00D4277B"/>
    <w:rsid w:val="00E7762C"/>
    <w:rsid w:val="00EC3C80"/>
    <w:rsid w:val="00F92F72"/>
    <w:rsid w:val="00FC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463F"/>
  <w15:docId w15:val="{AC52F839-03AF-40E8-ADF3-95727D9C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27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7047">
      <w:bodyDiv w:val="1"/>
      <w:marLeft w:val="0"/>
      <w:marRight w:val="0"/>
      <w:marTop w:val="0"/>
      <w:marBottom w:val="0"/>
      <w:divBdr>
        <w:top w:val="none" w:sz="0" w:space="0" w:color="auto"/>
        <w:left w:val="none" w:sz="0" w:space="0" w:color="auto"/>
        <w:bottom w:val="none" w:sz="0" w:space="0" w:color="auto"/>
        <w:right w:val="none" w:sz="0" w:space="0" w:color="auto"/>
      </w:divBdr>
      <w:divsChild>
        <w:div w:id="534083112">
          <w:marLeft w:val="706"/>
          <w:marRight w:val="0"/>
          <w:marTop w:val="144"/>
          <w:marBottom w:val="0"/>
          <w:divBdr>
            <w:top w:val="none" w:sz="0" w:space="0" w:color="auto"/>
            <w:left w:val="none" w:sz="0" w:space="0" w:color="auto"/>
            <w:bottom w:val="none" w:sz="0" w:space="0" w:color="auto"/>
            <w:right w:val="none" w:sz="0" w:space="0" w:color="auto"/>
          </w:divBdr>
        </w:div>
      </w:divsChild>
    </w:div>
    <w:div w:id="683364637">
      <w:bodyDiv w:val="1"/>
      <w:marLeft w:val="0"/>
      <w:marRight w:val="0"/>
      <w:marTop w:val="0"/>
      <w:marBottom w:val="0"/>
      <w:divBdr>
        <w:top w:val="none" w:sz="0" w:space="0" w:color="auto"/>
        <w:left w:val="none" w:sz="0" w:space="0" w:color="auto"/>
        <w:bottom w:val="none" w:sz="0" w:space="0" w:color="auto"/>
        <w:right w:val="none" w:sz="0" w:space="0" w:color="auto"/>
      </w:divBdr>
      <w:divsChild>
        <w:div w:id="995499151">
          <w:marLeft w:val="1296"/>
          <w:marRight w:val="0"/>
          <w:marTop w:val="96"/>
          <w:marBottom w:val="0"/>
          <w:divBdr>
            <w:top w:val="none" w:sz="0" w:space="0" w:color="auto"/>
            <w:left w:val="none" w:sz="0" w:space="0" w:color="auto"/>
            <w:bottom w:val="none" w:sz="0" w:space="0" w:color="auto"/>
            <w:right w:val="none" w:sz="0" w:space="0" w:color="auto"/>
          </w:divBdr>
        </w:div>
        <w:div w:id="1000036453">
          <w:marLeft w:val="1296"/>
          <w:marRight w:val="0"/>
          <w:marTop w:val="96"/>
          <w:marBottom w:val="0"/>
          <w:divBdr>
            <w:top w:val="none" w:sz="0" w:space="0" w:color="auto"/>
            <w:left w:val="none" w:sz="0" w:space="0" w:color="auto"/>
            <w:bottom w:val="none" w:sz="0" w:space="0" w:color="auto"/>
            <w:right w:val="none" w:sz="0" w:space="0" w:color="auto"/>
          </w:divBdr>
        </w:div>
        <w:div w:id="1177304464">
          <w:marLeft w:val="1296"/>
          <w:marRight w:val="0"/>
          <w:marTop w:val="96"/>
          <w:marBottom w:val="0"/>
          <w:divBdr>
            <w:top w:val="none" w:sz="0" w:space="0" w:color="auto"/>
            <w:left w:val="none" w:sz="0" w:space="0" w:color="auto"/>
            <w:bottom w:val="none" w:sz="0" w:space="0" w:color="auto"/>
            <w:right w:val="none" w:sz="0" w:space="0" w:color="auto"/>
          </w:divBdr>
        </w:div>
        <w:div w:id="1429735700">
          <w:marLeft w:val="1296"/>
          <w:marRight w:val="0"/>
          <w:marTop w:val="96"/>
          <w:marBottom w:val="0"/>
          <w:divBdr>
            <w:top w:val="none" w:sz="0" w:space="0" w:color="auto"/>
            <w:left w:val="none" w:sz="0" w:space="0" w:color="auto"/>
            <w:bottom w:val="none" w:sz="0" w:space="0" w:color="auto"/>
            <w:right w:val="none" w:sz="0" w:space="0" w:color="auto"/>
          </w:divBdr>
        </w:div>
        <w:div w:id="1009483066">
          <w:marLeft w:val="1296"/>
          <w:marRight w:val="0"/>
          <w:marTop w:val="96"/>
          <w:marBottom w:val="0"/>
          <w:divBdr>
            <w:top w:val="none" w:sz="0" w:space="0" w:color="auto"/>
            <w:left w:val="none" w:sz="0" w:space="0" w:color="auto"/>
            <w:bottom w:val="none" w:sz="0" w:space="0" w:color="auto"/>
            <w:right w:val="none" w:sz="0" w:space="0" w:color="auto"/>
          </w:divBdr>
        </w:div>
        <w:div w:id="954948955">
          <w:marLeft w:val="1296"/>
          <w:marRight w:val="0"/>
          <w:marTop w:val="96"/>
          <w:marBottom w:val="0"/>
          <w:divBdr>
            <w:top w:val="none" w:sz="0" w:space="0" w:color="auto"/>
            <w:left w:val="none" w:sz="0" w:space="0" w:color="auto"/>
            <w:bottom w:val="none" w:sz="0" w:space="0" w:color="auto"/>
            <w:right w:val="none" w:sz="0" w:space="0" w:color="auto"/>
          </w:divBdr>
        </w:div>
        <w:div w:id="137846812">
          <w:marLeft w:val="1296"/>
          <w:marRight w:val="0"/>
          <w:marTop w:val="96"/>
          <w:marBottom w:val="0"/>
          <w:divBdr>
            <w:top w:val="none" w:sz="0" w:space="0" w:color="auto"/>
            <w:left w:val="none" w:sz="0" w:space="0" w:color="auto"/>
            <w:bottom w:val="none" w:sz="0" w:space="0" w:color="auto"/>
            <w:right w:val="none" w:sz="0" w:space="0" w:color="auto"/>
          </w:divBdr>
        </w:div>
      </w:divsChild>
    </w:div>
    <w:div w:id="15614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Shayla Rayne</dc:creator>
  <cp:lastModifiedBy>Shayla Dailey</cp:lastModifiedBy>
  <cp:revision>2</cp:revision>
  <dcterms:created xsi:type="dcterms:W3CDTF">2016-07-22T20:54:00Z</dcterms:created>
  <dcterms:modified xsi:type="dcterms:W3CDTF">2016-07-22T20:54:00Z</dcterms:modified>
</cp:coreProperties>
</file>