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FDA0D" w14:textId="2567D64A" w:rsidR="005F7D5F" w:rsidRPr="006F34F5" w:rsidRDefault="007B4C7E" w:rsidP="006F34F5">
      <w:pPr>
        <w:jc w:val="center"/>
        <w:rPr>
          <w:rFonts w:ascii="Ayuthaya" w:hAnsi="Ayuthaya" w:cs="Times New Roman"/>
          <w:color w:val="000000"/>
          <w:sz w:val="48"/>
          <w:szCs w:val="48"/>
        </w:rPr>
      </w:pPr>
      <w:bookmarkStart w:id="0" w:name="_GoBack"/>
      <w:bookmarkEnd w:id="0"/>
      <w:r>
        <w:rPr>
          <w:rFonts w:ascii="Ayuthaya" w:hAnsi="Ayuthaya" w:cs="Times New Roman"/>
          <w:color w:val="000000"/>
          <w:sz w:val="48"/>
          <w:szCs w:val="48"/>
        </w:rPr>
        <w:t>Connected</w:t>
      </w:r>
    </w:p>
    <w:p w14:paraId="490D2513" w14:textId="3910FB85" w:rsidR="005815E5" w:rsidRPr="005815E5" w:rsidRDefault="00A13E1E" w:rsidP="00A13E1E">
      <w:pPr>
        <w:spacing w:after="240"/>
        <w:jc w:val="center"/>
        <w:rPr>
          <w:rFonts w:ascii="Times" w:eastAsia="Times New Roman" w:hAnsi="Times" w:cs="Times New Roman"/>
          <w:sz w:val="20"/>
          <w:szCs w:val="20"/>
        </w:rPr>
      </w:pPr>
      <w:r>
        <w:rPr>
          <w:rFonts w:ascii="Times" w:eastAsia="Times New Roman" w:hAnsi="Times" w:cs="Times New Roman"/>
          <w:sz w:val="20"/>
          <w:szCs w:val="20"/>
        </w:rPr>
        <w:t xml:space="preserve">     </w:t>
      </w:r>
      <w:r w:rsidR="007B4C7E">
        <w:rPr>
          <w:rFonts w:ascii="Times" w:eastAsia="Times New Roman" w:hAnsi="Times" w:cs="Times New Roman"/>
          <w:noProof/>
          <w:sz w:val="20"/>
          <w:szCs w:val="20"/>
        </w:rPr>
        <w:drawing>
          <wp:inline distT="0" distB="0" distL="0" distR="0" wp14:anchorId="5B8DE146" wp14:editId="60201E1D">
            <wp:extent cx="3543300" cy="26574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quilt of cultural connections.jpg"/>
                    <pic:cNvPicPr/>
                  </pic:nvPicPr>
                  <pic:blipFill>
                    <a:blip r:embed="rId8">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inline>
        </w:drawing>
      </w:r>
      <w:r>
        <w:rPr>
          <w:rFonts w:ascii="Times" w:eastAsia="Times New Roman" w:hAnsi="Times" w:cs="Times New Roman"/>
          <w:sz w:val="20"/>
          <w:szCs w:val="20"/>
        </w:rPr>
        <w:t xml:space="preserve">     </w:t>
      </w:r>
      <w:r w:rsidR="005815E5" w:rsidRPr="005815E5">
        <w:rPr>
          <w:rFonts w:ascii="Times" w:eastAsia="Times New Roman" w:hAnsi="Times" w:cs="Times New Roman"/>
          <w:sz w:val="20"/>
          <w:szCs w:val="20"/>
        </w:rPr>
        <w:br/>
      </w:r>
    </w:p>
    <w:p w14:paraId="18542983" w14:textId="2D62CC2F" w:rsidR="005815E5" w:rsidRPr="005815E5" w:rsidRDefault="005815E5" w:rsidP="001953D4">
      <w:pPr>
        <w:jc w:val="center"/>
        <w:rPr>
          <w:rFonts w:ascii="Times" w:hAnsi="Times" w:cs="Times New Roman"/>
          <w:sz w:val="20"/>
          <w:szCs w:val="20"/>
        </w:rPr>
      </w:pPr>
      <w:r w:rsidRPr="005815E5">
        <w:rPr>
          <w:rFonts w:ascii="Arial Black" w:hAnsi="Arial Black" w:cs="Times New Roman"/>
          <w:color w:val="000000"/>
        </w:rPr>
        <w:t xml:space="preserve">Big Idea: </w:t>
      </w:r>
      <w:r w:rsidR="00EB7E25">
        <w:rPr>
          <w:rFonts w:ascii="Arial Black" w:hAnsi="Arial Black" w:cs="Times New Roman"/>
          <w:color w:val="000000"/>
        </w:rPr>
        <w:t>It’s</w:t>
      </w:r>
      <w:r w:rsidR="007B4C7E">
        <w:rPr>
          <w:rFonts w:ascii="Arial Black" w:hAnsi="Arial Black" w:cs="Times New Roman"/>
          <w:color w:val="000000"/>
        </w:rPr>
        <w:t xml:space="preserve"> all connected</w:t>
      </w:r>
    </w:p>
    <w:p w14:paraId="6FC957BC" w14:textId="77777777" w:rsidR="005815E5" w:rsidRPr="005815E5" w:rsidRDefault="005815E5" w:rsidP="005815E5">
      <w:pPr>
        <w:rPr>
          <w:rFonts w:ascii="Times" w:eastAsia="Times New Roman" w:hAnsi="Times" w:cs="Times New Roman"/>
          <w:sz w:val="20"/>
          <w:szCs w:val="20"/>
        </w:rPr>
      </w:pPr>
    </w:p>
    <w:p w14:paraId="1A37BCA3" w14:textId="77777777" w:rsidR="005815E5" w:rsidRPr="005815E5" w:rsidRDefault="005815E5" w:rsidP="005815E5">
      <w:pPr>
        <w:rPr>
          <w:rFonts w:ascii="Times" w:hAnsi="Times" w:cs="Times New Roman"/>
          <w:sz w:val="20"/>
          <w:szCs w:val="20"/>
        </w:rPr>
      </w:pPr>
      <w:r w:rsidRPr="005815E5">
        <w:rPr>
          <w:rFonts w:ascii="Arial Black" w:hAnsi="Arial Black" w:cs="Times New Roman"/>
          <w:color w:val="000000"/>
        </w:rPr>
        <w:t>Student Learning Assessment</w:t>
      </w:r>
      <w:r w:rsidRPr="005815E5">
        <w:rPr>
          <w:rFonts w:ascii="Arial" w:hAnsi="Arial" w:cs="Times New Roman"/>
          <w:color w:val="FF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070"/>
        <w:gridCol w:w="3810"/>
      </w:tblGrid>
      <w:tr w:rsidR="00F745E3" w:rsidRPr="005815E5" w14:paraId="3DDA4FAE" w14:textId="77777777" w:rsidTr="00F745E3">
        <w:tc>
          <w:tcPr>
            <w:tcW w:w="50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74C7E12" w14:textId="77777777" w:rsidR="005815E5" w:rsidRPr="005815E5" w:rsidRDefault="005815E5" w:rsidP="005815E5">
            <w:pPr>
              <w:rPr>
                <w:rFonts w:ascii="Times" w:hAnsi="Times" w:cs="Times New Roman"/>
                <w:sz w:val="20"/>
                <w:szCs w:val="20"/>
              </w:rPr>
            </w:pPr>
            <w:r w:rsidRPr="005815E5">
              <w:rPr>
                <w:rFonts w:ascii="Arial Black" w:hAnsi="Arial Black" w:cs="Times New Roman"/>
                <w:color w:val="000000"/>
              </w:rPr>
              <w:t>Learning Objectives</w:t>
            </w:r>
          </w:p>
          <w:p w14:paraId="7C8D75F7" w14:textId="77777777" w:rsidR="005815E5" w:rsidRPr="005815E5" w:rsidRDefault="005815E5" w:rsidP="005815E5">
            <w:pPr>
              <w:spacing w:line="0" w:lineRule="atLeast"/>
              <w:rPr>
                <w:rFonts w:ascii="Times" w:eastAsia="Times New Roman" w:hAnsi="Times" w:cs="Times New Roman"/>
                <w:sz w:val="20"/>
                <w:szCs w:val="20"/>
              </w:rPr>
            </w:pPr>
          </w:p>
        </w:tc>
        <w:tc>
          <w:tcPr>
            <w:tcW w:w="38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F3877B" w14:textId="77777777" w:rsidR="005815E5" w:rsidRPr="005815E5" w:rsidRDefault="005815E5" w:rsidP="005815E5">
            <w:pPr>
              <w:rPr>
                <w:rFonts w:ascii="Times" w:hAnsi="Times" w:cs="Times New Roman"/>
                <w:sz w:val="20"/>
                <w:szCs w:val="20"/>
              </w:rPr>
            </w:pPr>
            <w:r w:rsidRPr="005815E5">
              <w:rPr>
                <w:rFonts w:ascii="Arial Black" w:hAnsi="Arial Black" w:cs="Times New Roman"/>
                <w:color w:val="000000"/>
              </w:rPr>
              <w:t xml:space="preserve">Assessment Criteria </w:t>
            </w:r>
          </w:p>
          <w:p w14:paraId="6EA1522C" w14:textId="77777777" w:rsidR="005815E5" w:rsidRPr="005815E5" w:rsidRDefault="005815E5" w:rsidP="00A13E1E">
            <w:pPr>
              <w:spacing w:line="0" w:lineRule="atLeast"/>
              <w:rPr>
                <w:rFonts w:ascii="Times" w:hAnsi="Times" w:cs="Times New Roman"/>
                <w:sz w:val="20"/>
                <w:szCs w:val="20"/>
              </w:rPr>
            </w:pPr>
          </w:p>
        </w:tc>
      </w:tr>
      <w:tr w:rsidR="00F745E3" w:rsidRPr="005815E5" w14:paraId="1CB7433B" w14:textId="77777777" w:rsidTr="00F745E3">
        <w:tc>
          <w:tcPr>
            <w:tcW w:w="50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CA8E991" w14:textId="49005F16" w:rsidR="005815E5" w:rsidRPr="004B03D7" w:rsidRDefault="00EB7E25" w:rsidP="00704751">
            <w:pPr>
              <w:spacing w:line="0" w:lineRule="atLeast"/>
              <w:rPr>
                <w:rFonts w:ascii="Arial" w:hAnsi="Arial" w:cs="Arial"/>
              </w:rPr>
            </w:pPr>
            <w:r>
              <w:rPr>
                <w:rFonts w:ascii="Arial" w:hAnsi="Arial" w:cs="Times New Roman"/>
                <w:color w:val="000000"/>
              </w:rPr>
              <w:t xml:space="preserve">Students make and follow the connections between diverse “viewable” culture expressions, across time and change, and with semi- and hidden cultural values. </w:t>
            </w:r>
          </w:p>
        </w:tc>
        <w:tc>
          <w:tcPr>
            <w:tcW w:w="38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715449B" w14:textId="77777777" w:rsidR="005815E5" w:rsidRPr="005815E5" w:rsidRDefault="005815E5" w:rsidP="005815E5">
            <w:pPr>
              <w:rPr>
                <w:rFonts w:ascii="Times" w:eastAsia="Times New Roman" w:hAnsi="Times" w:cs="Times New Roman"/>
                <w:sz w:val="20"/>
                <w:szCs w:val="20"/>
              </w:rPr>
            </w:pPr>
          </w:p>
          <w:p w14:paraId="75F5BB8F" w14:textId="01AFA8F3" w:rsidR="005815E5" w:rsidRPr="005815E5" w:rsidRDefault="005815E5" w:rsidP="005815E5">
            <w:pPr>
              <w:rPr>
                <w:rFonts w:ascii="Times" w:hAnsi="Times" w:cs="Times New Roman"/>
                <w:sz w:val="20"/>
                <w:szCs w:val="20"/>
              </w:rPr>
            </w:pPr>
            <w:r w:rsidRPr="005815E5">
              <w:rPr>
                <w:rFonts w:ascii="Arial" w:hAnsi="Arial" w:cs="Times New Roman"/>
                <w:color w:val="000000"/>
              </w:rPr>
              <w:t> </w:t>
            </w:r>
            <w:r w:rsidR="00CC41A6">
              <w:rPr>
                <w:rFonts w:ascii="Arial" w:hAnsi="Arial" w:cs="Times New Roman"/>
                <w:color w:val="000000"/>
              </w:rPr>
              <w:t xml:space="preserve"> </w:t>
            </w:r>
            <w:r w:rsidR="00F745E3">
              <w:rPr>
                <w:rFonts w:ascii="Arial" w:hAnsi="Arial" w:cs="Times New Roman"/>
                <w:color w:val="000000"/>
              </w:rPr>
              <w:t xml:space="preserve">Participates in class activities </w:t>
            </w:r>
          </w:p>
          <w:p w14:paraId="6F294133" w14:textId="77777777" w:rsidR="005815E5" w:rsidRPr="005815E5" w:rsidRDefault="005815E5" w:rsidP="005815E5">
            <w:pPr>
              <w:spacing w:line="0" w:lineRule="atLeast"/>
              <w:rPr>
                <w:rFonts w:ascii="Times" w:eastAsia="Times New Roman" w:hAnsi="Times" w:cs="Times New Roman"/>
                <w:sz w:val="20"/>
                <w:szCs w:val="20"/>
              </w:rPr>
            </w:pPr>
          </w:p>
        </w:tc>
      </w:tr>
    </w:tbl>
    <w:p w14:paraId="12548D9E" w14:textId="77777777" w:rsidR="005815E5" w:rsidRDefault="005815E5" w:rsidP="005815E5">
      <w:pPr>
        <w:rPr>
          <w:rFonts w:ascii="Times" w:eastAsia="Times New Roman" w:hAnsi="Times" w:cs="Times New Roman"/>
          <w:sz w:val="20"/>
          <w:szCs w:val="20"/>
        </w:rPr>
      </w:pPr>
    </w:p>
    <w:p w14:paraId="50C9A796" w14:textId="77777777" w:rsidR="00704751" w:rsidRPr="005815E5" w:rsidRDefault="00704751" w:rsidP="005815E5">
      <w:pPr>
        <w:rPr>
          <w:rFonts w:ascii="Times" w:eastAsia="Times New Roman" w:hAnsi="Times" w:cs="Times New Roman"/>
          <w:sz w:val="20"/>
          <w:szCs w:val="20"/>
        </w:rPr>
      </w:pPr>
    </w:p>
    <w:p w14:paraId="32D404B3" w14:textId="1B948AFC" w:rsidR="00F745E3" w:rsidRPr="00F745E3" w:rsidRDefault="005815E5" w:rsidP="007B4C7E">
      <w:pPr>
        <w:rPr>
          <w:rFonts w:ascii="Arial" w:eastAsia="Times New Roman" w:hAnsi="Arial" w:cs="Arial"/>
          <w:bCs/>
          <w:kern w:val="36"/>
        </w:rPr>
      </w:pPr>
      <w:r w:rsidRPr="005815E5">
        <w:rPr>
          <w:rFonts w:ascii="Arial Black" w:hAnsi="Arial Black" w:cs="Times New Roman"/>
          <w:color w:val="000000"/>
        </w:rPr>
        <w:t>Instructions</w:t>
      </w:r>
      <w:r w:rsidR="00C445C9">
        <w:rPr>
          <w:rFonts w:ascii="Arial" w:eastAsia="Times New Roman" w:hAnsi="Arial" w:cs="Arial"/>
          <w:bCs/>
          <w:kern w:val="36"/>
        </w:rPr>
        <w:t xml:space="preserve"> </w:t>
      </w:r>
    </w:p>
    <w:p w14:paraId="692C276F" w14:textId="710382AB" w:rsidR="00F745E3" w:rsidRDefault="005D31A5" w:rsidP="0020676C">
      <w:pPr>
        <w:rPr>
          <w:rFonts w:ascii="Arial" w:eastAsia="Times New Roman" w:hAnsi="Arial" w:cs="Times New Roman"/>
          <w:bCs/>
          <w:iCs/>
          <w:color w:val="000000"/>
        </w:rPr>
      </w:pPr>
      <w:r>
        <w:rPr>
          <w:rFonts w:ascii="Arial" w:eastAsia="Times New Roman" w:hAnsi="Arial" w:cs="Times New Roman"/>
          <w:bCs/>
          <w:iCs/>
          <w:noProof/>
          <w:color w:val="000000"/>
        </w:rPr>
        <w:drawing>
          <wp:anchor distT="0" distB="0" distL="114300" distR="114300" simplePos="0" relativeHeight="251659264" behindDoc="0" locked="0" layoutInCell="1" allowOverlap="1" wp14:anchorId="65750969" wp14:editId="04CFC3CC">
            <wp:simplePos x="0" y="0"/>
            <wp:positionH relativeFrom="column">
              <wp:posOffset>4343400</wp:posOffset>
            </wp:positionH>
            <wp:positionV relativeFrom="paragraph">
              <wp:posOffset>362585</wp:posOffset>
            </wp:positionV>
            <wp:extent cx="1870710" cy="1352550"/>
            <wp:effectExtent l="0" t="0" r="8890" b="0"/>
            <wp:wrapTight wrapText="bothSides">
              <wp:wrapPolygon edited="0">
                <wp:start x="0" y="4056"/>
                <wp:lineTo x="0" y="21093"/>
                <wp:lineTo x="21409" y="21093"/>
                <wp:lineTo x="21409" y="4056"/>
                <wp:lineTo x="0" y="405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 transmission board.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r="4398"/>
                    <a:stretch/>
                  </pic:blipFill>
                  <pic:spPr bwMode="auto">
                    <a:xfrm>
                      <a:off x="0" y="0"/>
                      <a:ext cx="1870710" cy="13525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7E25">
        <w:rPr>
          <w:rFonts w:ascii="Arial" w:eastAsia="Times New Roman" w:hAnsi="Arial" w:cs="Times New Roman"/>
          <w:bCs/>
          <w:iCs/>
          <w:color w:val="000000"/>
        </w:rPr>
        <w:t xml:space="preserve">Small groups brainstorm cultural aspects covered in class (as specific as possible i.e. the song Kneebone Bend. Group items by one of the 3 cultures studied, West African, Gullah, Harlem.   </w:t>
      </w:r>
    </w:p>
    <w:p w14:paraId="2541079F" w14:textId="6322E8BF" w:rsidR="00EB7E25" w:rsidRDefault="00EB7E25" w:rsidP="0020676C">
      <w:pPr>
        <w:rPr>
          <w:rFonts w:ascii="Arial" w:eastAsia="Times New Roman" w:hAnsi="Arial" w:cs="Times New Roman"/>
          <w:bCs/>
          <w:iCs/>
          <w:color w:val="000000"/>
        </w:rPr>
      </w:pPr>
      <w:r>
        <w:rPr>
          <w:rFonts w:ascii="Arial" w:eastAsia="Times New Roman" w:hAnsi="Arial" w:cs="Times New Roman"/>
          <w:bCs/>
          <w:iCs/>
          <w:color w:val="000000"/>
        </w:rPr>
        <w:t>Group also brainstorm semi-hidden and hidden cultural worldview concepts i.e. Asymmetry, value of music and movement.</w:t>
      </w:r>
    </w:p>
    <w:p w14:paraId="595669BA" w14:textId="77777777" w:rsidR="00EB7E25" w:rsidRDefault="00EB7E25" w:rsidP="0020676C">
      <w:pPr>
        <w:rPr>
          <w:rFonts w:ascii="Arial" w:eastAsia="Times New Roman" w:hAnsi="Arial" w:cs="Times New Roman"/>
          <w:bCs/>
          <w:iCs/>
          <w:color w:val="000000"/>
        </w:rPr>
      </w:pPr>
    </w:p>
    <w:p w14:paraId="4D47E1F8" w14:textId="5E1429C0" w:rsidR="00EB7E25" w:rsidRDefault="00EB7E25" w:rsidP="0020676C">
      <w:pPr>
        <w:rPr>
          <w:rFonts w:ascii="Arial" w:eastAsia="Times New Roman" w:hAnsi="Arial" w:cs="Times New Roman"/>
          <w:bCs/>
          <w:iCs/>
          <w:color w:val="000000"/>
        </w:rPr>
      </w:pPr>
      <w:r>
        <w:rPr>
          <w:rFonts w:ascii="Arial" w:eastAsia="Times New Roman" w:hAnsi="Arial" w:cs="Times New Roman"/>
          <w:bCs/>
          <w:iCs/>
          <w:color w:val="000000"/>
        </w:rPr>
        <w:t xml:space="preserve">In full group, individual items are placed on the cultural iceberg overlaid with grid. </w:t>
      </w:r>
    </w:p>
    <w:p w14:paraId="48578FD6" w14:textId="77777777" w:rsidR="00917EA9" w:rsidRDefault="00917EA9" w:rsidP="0020676C">
      <w:pPr>
        <w:rPr>
          <w:rFonts w:ascii="Arial" w:eastAsia="Times New Roman" w:hAnsi="Arial" w:cs="Times New Roman"/>
          <w:bCs/>
          <w:iCs/>
          <w:color w:val="000000"/>
        </w:rPr>
      </w:pPr>
    </w:p>
    <w:p w14:paraId="6235E540" w14:textId="77777777" w:rsidR="00917EA9" w:rsidRDefault="00917EA9" w:rsidP="0020676C">
      <w:pPr>
        <w:rPr>
          <w:rFonts w:ascii="Arial" w:eastAsia="Times New Roman" w:hAnsi="Arial" w:cs="Times New Roman"/>
          <w:bCs/>
          <w:iCs/>
          <w:color w:val="000000"/>
        </w:rPr>
      </w:pPr>
    </w:p>
    <w:p w14:paraId="48A8A04A" w14:textId="77777777" w:rsidR="00917EA9" w:rsidRDefault="00917EA9" w:rsidP="0020676C">
      <w:pPr>
        <w:rPr>
          <w:rFonts w:ascii="Arial" w:eastAsia="Times New Roman" w:hAnsi="Arial" w:cs="Times New Roman"/>
          <w:bCs/>
          <w:iCs/>
          <w:color w:val="000000"/>
        </w:rPr>
      </w:pPr>
    </w:p>
    <w:p w14:paraId="081A2123" w14:textId="77777777" w:rsidR="00917EA9" w:rsidRDefault="00917EA9" w:rsidP="0020676C">
      <w:pPr>
        <w:rPr>
          <w:rFonts w:ascii="Arial" w:eastAsia="Times New Roman" w:hAnsi="Arial" w:cs="Times New Roman"/>
          <w:bCs/>
          <w:iCs/>
          <w:color w:val="000000"/>
        </w:rPr>
      </w:pPr>
    </w:p>
    <w:p w14:paraId="6D75DE8E" w14:textId="77777777" w:rsidR="00917EA9" w:rsidRDefault="00917EA9" w:rsidP="0020676C">
      <w:pPr>
        <w:rPr>
          <w:rFonts w:ascii="Arial" w:eastAsia="Times New Roman" w:hAnsi="Arial" w:cs="Times New Roman"/>
          <w:bCs/>
          <w:iCs/>
          <w:color w:val="000000"/>
        </w:rPr>
      </w:pPr>
    </w:p>
    <w:p w14:paraId="5DE7D92E" w14:textId="77777777" w:rsidR="00917EA9" w:rsidRDefault="00917EA9" w:rsidP="0020676C">
      <w:pPr>
        <w:rPr>
          <w:rFonts w:ascii="Arial" w:eastAsia="Times New Roman" w:hAnsi="Arial" w:cs="Times New Roman"/>
          <w:bCs/>
          <w:iCs/>
          <w:color w:val="000000"/>
        </w:rPr>
      </w:pPr>
    </w:p>
    <w:p w14:paraId="2283B39F" w14:textId="77777777" w:rsidR="00917EA9" w:rsidRDefault="00917EA9" w:rsidP="0020676C">
      <w:pPr>
        <w:rPr>
          <w:rFonts w:ascii="Arial" w:eastAsia="Times New Roman" w:hAnsi="Arial" w:cs="Times New Roman"/>
          <w:bCs/>
          <w:iCs/>
          <w:color w:val="000000"/>
        </w:rPr>
      </w:pPr>
    </w:p>
    <w:tbl>
      <w:tblPr>
        <w:tblStyle w:val="TableGrid"/>
        <w:tblW w:w="0" w:type="auto"/>
        <w:tblLook w:val="04A0" w:firstRow="1" w:lastRow="0" w:firstColumn="1" w:lastColumn="0" w:noHBand="0" w:noVBand="1"/>
      </w:tblPr>
      <w:tblGrid>
        <w:gridCol w:w="828"/>
        <w:gridCol w:w="2160"/>
        <w:gridCol w:w="3654"/>
        <w:gridCol w:w="2214"/>
      </w:tblGrid>
      <w:tr w:rsidR="00917EA9" w14:paraId="045FB9B3" w14:textId="77777777" w:rsidTr="00917EA9">
        <w:tc>
          <w:tcPr>
            <w:tcW w:w="828" w:type="dxa"/>
          </w:tcPr>
          <w:p w14:paraId="34207CBD" w14:textId="77777777" w:rsidR="00917EA9" w:rsidRDefault="00917EA9" w:rsidP="0020676C">
            <w:pPr>
              <w:rPr>
                <w:rFonts w:ascii="Arial" w:eastAsia="Times New Roman" w:hAnsi="Arial" w:cs="Times New Roman"/>
                <w:bCs/>
                <w:iCs/>
                <w:color w:val="000000"/>
              </w:rPr>
            </w:pPr>
          </w:p>
        </w:tc>
        <w:tc>
          <w:tcPr>
            <w:tcW w:w="2160" w:type="dxa"/>
          </w:tcPr>
          <w:p w14:paraId="5D5E2817" w14:textId="147AB129" w:rsidR="00917EA9" w:rsidRDefault="00917EA9" w:rsidP="0020676C">
            <w:pPr>
              <w:rPr>
                <w:rFonts w:ascii="Arial" w:eastAsia="Times New Roman" w:hAnsi="Arial" w:cs="Times New Roman"/>
                <w:bCs/>
                <w:iCs/>
                <w:color w:val="000000"/>
              </w:rPr>
            </w:pPr>
            <w:r>
              <w:rPr>
                <w:rFonts w:ascii="Arial" w:eastAsia="Times New Roman" w:hAnsi="Arial" w:cs="Times New Roman"/>
                <w:bCs/>
                <w:iCs/>
                <w:color w:val="000000"/>
              </w:rPr>
              <w:t xml:space="preserve">West Africa </w:t>
            </w:r>
          </w:p>
        </w:tc>
        <w:tc>
          <w:tcPr>
            <w:tcW w:w="3654" w:type="dxa"/>
          </w:tcPr>
          <w:p w14:paraId="0034D480" w14:textId="41EB2FEF" w:rsidR="00917EA9" w:rsidRDefault="00917EA9" w:rsidP="0020676C">
            <w:pPr>
              <w:rPr>
                <w:rFonts w:ascii="Arial" w:eastAsia="Times New Roman" w:hAnsi="Arial" w:cs="Times New Roman"/>
                <w:bCs/>
                <w:iCs/>
                <w:color w:val="000000"/>
              </w:rPr>
            </w:pPr>
            <w:r>
              <w:rPr>
                <w:rFonts w:ascii="Arial" w:eastAsia="Times New Roman" w:hAnsi="Arial" w:cs="Times New Roman"/>
                <w:bCs/>
                <w:iCs/>
                <w:color w:val="000000"/>
              </w:rPr>
              <w:t>Gullah</w:t>
            </w:r>
          </w:p>
        </w:tc>
        <w:tc>
          <w:tcPr>
            <w:tcW w:w="2214" w:type="dxa"/>
          </w:tcPr>
          <w:p w14:paraId="05C8D353" w14:textId="769ACCF2" w:rsidR="00917EA9" w:rsidRDefault="00917EA9" w:rsidP="0020676C">
            <w:pPr>
              <w:rPr>
                <w:rFonts w:ascii="Arial" w:eastAsia="Times New Roman" w:hAnsi="Arial" w:cs="Times New Roman"/>
                <w:bCs/>
                <w:iCs/>
                <w:color w:val="000000"/>
              </w:rPr>
            </w:pPr>
            <w:r>
              <w:rPr>
                <w:rFonts w:ascii="Arial" w:eastAsia="Times New Roman" w:hAnsi="Arial" w:cs="Times New Roman"/>
                <w:bCs/>
                <w:iCs/>
                <w:color w:val="000000"/>
              </w:rPr>
              <w:t>Harlem</w:t>
            </w:r>
          </w:p>
        </w:tc>
      </w:tr>
      <w:tr w:rsidR="00917EA9" w14:paraId="37ED1493" w14:textId="77777777" w:rsidTr="005D31A5">
        <w:trPr>
          <w:trHeight w:val="2141"/>
        </w:trPr>
        <w:tc>
          <w:tcPr>
            <w:tcW w:w="828" w:type="dxa"/>
          </w:tcPr>
          <w:p w14:paraId="53718A4C" w14:textId="1DC63FDE"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V</w:t>
            </w:r>
          </w:p>
          <w:p w14:paraId="0D8DF77B" w14:textId="07A4863C"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I</w:t>
            </w:r>
          </w:p>
          <w:p w14:paraId="4DBE6591" w14:textId="791018FF"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S</w:t>
            </w:r>
          </w:p>
          <w:p w14:paraId="799BEBD7" w14:textId="62629F86"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I</w:t>
            </w:r>
          </w:p>
          <w:p w14:paraId="7C8EC06D" w14:textId="5C9AD36B"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B</w:t>
            </w:r>
          </w:p>
          <w:p w14:paraId="3AAD939A" w14:textId="4B8276EB"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L</w:t>
            </w:r>
          </w:p>
          <w:p w14:paraId="6763BFC2" w14:textId="45949A26"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E</w:t>
            </w:r>
          </w:p>
        </w:tc>
        <w:tc>
          <w:tcPr>
            <w:tcW w:w="2160" w:type="dxa"/>
          </w:tcPr>
          <w:p w14:paraId="78C0642F" w14:textId="2D73F738" w:rsidR="00917EA9" w:rsidRDefault="005D31A5" w:rsidP="0020676C">
            <w:pPr>
              <w:rPr>
                <w:rFonts w:ascii="Arial" w:eastAsia="Times New Roman" w:hAnsi="Arial" w:cs="Times New Roman"/>
                <w:bCs/>
                <w:iCs/>
                <w:color w:val="000000"/>
              </w:rPr>
            </w:pPr>
            <w:r>
              <w:rPr>
                <w:rFonts w:eastAsia="Times New Roman" w:cs="Times New Roman"/>
                <w:noProof/>
              </w:rPr>
              <w:drawing>
                <wp:anchor distT="0" distB="0" distL="114300" distR="114300" simplePos="0" relativeHeight="251658240" behindDoc="0" locked="0" layoutInCell="1" allowOverlap="1" wp14:anchorId="7B673F13" wp14:editId="29379E99">
                  <wp:simplePos x="0" y="0"/>
                  <wp:positionH relativeFrom="column">
                    <wp:posOffset>-68580</wp:posOffset>
                  </wp:positionH>
                  <wp:positionV relativeFrom="paragraph">
                    <wp:posOffset>46990</wp:posOffset>
                  </wp:positionV>
                  <wp:extent cx="5029200" cy="3765550"/>
                  <wp:effectExtent l="0" t="0" r="0" b="0"/>
                  <wp:wrapNone/>
                  <wp:docPr id="10" name="Picture 10" descr="lat Iceberg Jpg Blank Iceberg Diagram (62.53 Kb) 866x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t Iceberg Jpg Blank Iceberg Diagram (62.53 Kb) 866x643"/>
                          <pic:cNvPicPr>
                            <a:picLocks noChangeAspect="1" noChangeArrowheads="1"/>
                          </pic:cNvPicPr>
                        </pic:nvPicPr>
                        <pic:blipFill rotWithShape="1">
                          <a:blip r:embed="rId11">
                            <a:alphaModFix amt="37000"/>
                            <a:extLst>
                              <a:ext uri="{28A0092B-C50C-407E-A947-70E740481C1C}">
                                <a14:useLocalDpi xmlns:a14="http://schemas.microsoft.com/office/drawing/2010/main" val="0"/>
                              </a:ext>
                            </a:extLst>
                          </a:blip>
                          <a:srcRect l="31483" t="9978" r="6316" b="8935"/>
                          <a:stretch/>
                        </pic:blipFill>
                        <pic:spPr bwMode="auto">
                          <a:xfrm>
                            <a:off x="0" y="0"/>
                            <a:ext cx="5029630" cy="3765872"/>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3654" w:type="dxa"/>
          </w:tcPr>
          <w:p w14:paraId="07D0620D" w14:textId="77777777" w:rsidR="00917EA9" w:rsidRDefault="00917EA9" w:rsidP="0020676C">
            <w:pPr>
              <w:rPr>
                <w:rFonts w:ascii="Arial" w:eastAsia="Times New Roman" w:hAnsi="Arial" w:cs="Times New Roman"/>
                <w:bCs/>
                <w:iCs/>
                <w:color w:val="000000"/>
              </w:rPr>
            </w:pPr>
          </w:p>
        </w:tc>
        <w:tc>
          <w:tcPr>
            <w:tcW w:w="2214" w:type="dxa"/>
          </w:tcPr>
          <w:p w14:paraId="604E53AE" w14:textId="77777777" w:rsidR="00917EA9" w:rsidRDefault="00917EA9" w:rsidP="0020676C">
            <w:pPr>
              <w:rPr>
                <w:rFonts w:ascii="Arial" w:eastAsia="Times New Roman" w:hAnsi="Arial" w:cs="Times New Roman"/>
                <w:bCs/>
                <w:iCs/>
                <w:color w:val="000000"/>
              </w:rPr>
            </w:pPr>
          </w:p>
        </w:tc>
      </w:tr>
      <w:tr w:rsidR="00917EA9" w14:paraId="2732F0DA" w14:textId="77777777" w:rsidTr="00917EA9">
        <w:trPr>
          <w:trHeight w:val="1880"/>
        </w:trPr>
        <w:tc>
          <w:tcPr>
            <w:tcW w:w="828" w:type="dxa"/>
          </w:tcPr>
          <w:p w14:paraId="70EA6F68" w14:textId="256E1037" w:rsidR="00917EA9" w:rsidRDefault="00917EA9" w:rsidP="00917EA9">
            <w:pPr>
              <w:jc w:val="center"/>
              <w:rPr>
                <w:rFonts w:ascii="Arial" w:eastAsia="Times New Roman" w:hAnsi="Arial" w:cs="Times New Roman"/>
                <w:bCs/>
                <w:iCs/>
                <w:color w:val="000000"/>
              </w:rPr>
            </w:pPr>
          </w:p>
          <w:p w14:paraId="6CC0CD2F"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S</w:t>
            </w:r>
          </w:p>
          <w:p w14:paraId="15461160"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E</w:t>
            </w:r>
          </w:p>
          <w:p w14:paraId="183E346E"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M</w:t>
            </w:r>
          </w:p>
          <w:p w14:paraId="1D3B277E" w14:textId="0A70E6ED"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I</w:t>
            </w:r>
          </w:p>
        </w:tc>
        <w:tc>
          <w:tcPr>
            <w:tcW w:w="2160" w:type="dxa"/>
          </w:tcPr>
          <w:p w14:paraId="0166C952" w14:textId="77777777" w:rsidR="00917EA9" w:rsidRDefault="00917EA9" w:rsidP="0020676C">
            <w:pPr>
              <w:rPr>
                <w:rFonts w:ascii="Arial" w:eastAsia="Times New Roman" w:hAnsi="Arial" w:cs="Times New Roman"/>
                <w:bCs/>
                <w:iCs/>
                <w:color w:val="000000"/>
              </w:rPr>
            </w:pPr>
          </w:p>
        </w:tc>
        <w:tc>
          <w:tcPr>
            <w:tcW w:w="3654" w:type="dxa"/>
          </w:tcPr>
          <w:p w14:paraId="5F45F946" w14:textId="77777777" w:rsidR="00917EA9" w:rsidRDefault="00917EA9" w:rsidP="0020676C">
            <w:pPr>
              <w:rPr>
                <w:rFonts w:ascii="Arial" w:eastAsia="Times New Roman" w:hAnsi="Arial" w:cs="Times New Roman"/>
                <w:bCs/>
                <w:iCs/>
                <w:color w:val="000000"/>
              </w:rPr>
            </w:pPr>
          </w:p>
        </w:tc>
        <w:tc>
          <w:tcPr>
            <w:tcW w:w="2214" w:type="dxa"/>
          </w:tcPr>
          <w:p w14:paraId="1A78CBE6" w14:textId="77777777" w:rsidR="00917EA9" w:rsidRDefault="00917EA9" w:rsidP="0020676C">
            <w:pPr>
              <w:rPr>
                <w:rFonts w:ascii="Arial" w:eastAsia="Times New Roman" w:hAnsi="Arial" w:cs="Times New Roman"/>
                <w:bCs/>
                <w:iCs/>
                <w:color w:val="000000"/>
              </w:rPr>
            </w:pPr>
          </w:p>
        </w:tc>
      </w:tr>
      <w:tr w:rsidR="00917EA9" w14:paraId="612646E5" w14:textId="77777777" w:rsidTr="00917EA9">
        <w:trPr>
          <w:trHeight w:val="2069"/>
        </w:trPr>
        <w:tc>
          <w:tcPr>
            <w:tcW w:w="828" w:type="dxa"/>
          </w:tcPr>
          <w:p w14:paraId="2857B684" w14:textId="2C138760" w:rsidR="00917EA9" w:rsidRDefault="00917EA9" w:rsidP="00917EA9">
            <w:pPr>
              <w:jc w:val="center"/>
              <w:rPr>
                <w:rFonts w:ascii="Arial" w:eastAsia="Times New Roman" w:hAnsi="Arial" w:cs="Times New Roman"/>
                <w:bCs/>
                <w:iCs/>
                <w:color w:val="000000"/>
              </w:rPr>
            </w:pPr>
          </w:p>
          <w:p w14:paraId="4801A412"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H</w:t>
            </w:r>
          </w:p>
          <w:p w14:paraId="577CF6B7"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I</w:t>
            </w:r>
          </w:p>
          <w:p w14:paraId="705560E6"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D</w:t>
            </w:r>
          </w:p>
          <w:p w14:paraId="62BDF66D"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D</w:t>
            </w:r>
          </w:p>
          <w:p w14:paraId="1E6F3A12" w14:textId="77777777"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E</w:t>
            </w:r>
          </w:p>
          <w:p w14:paraId="684E9ACF" w14:textId="043D489E" w:rsidR="00917EA9" w:rsidRDefault="00917EA9" w:rsidP="00917EA9">
            <w:pPr>
              <w:jc w:val="center"/>
              <w:rPr>
                <w:rFonts w:ascii="Arial" w:eastAsia="Times New Roman" w:hAnsi="Arial" w:cs="Times New Roman"/>
                <w:bCs/>
                <w:iCs/>
                <w:color w:val="000000"/>
              </w:rPr>
            </w:pPr>
            <w:r>
              <w:rPr>
                <w:rFonts w:ascii="Arial" w:eastAsia="Times New Roman" w:hAnsi="Arial" w:cs="Times New Roman"/>
                <w:bCs/>
                <w:iCs/>
                <w:color w:val="000000"/>
              </w:rPr>
              <w:t>N</w:t>
            </w:r>
          </w:p>
        </w:tc>
        <w:tc>
          <w:tcPr>
            <w:tcW w:w="2160" w:type="dxa"/>
          </w:tcPr>
          <w:p w14:paraId="2A95D935" w14:textId="77777777" w:rsidR="00917EA9" w:rsidRDefault="00917EA9" w:rsidP="0020676C">
            <w:pPr>
              <w:rPr>
                <w:rFonts w:ascii="Arial" w:eastAsia="Times New Roman" w:hAnsi="Arial" w:cs="Times New Roman"/>
                <w:bCs/>
                <w:iCs/>
                <w:color w:val="000000"/>
              </w:rPr>
            </w:pPr>
          </w:p>
        </w:tc>
        <w:tc>
          <w:tcPr>
            <w:tcW w:w="3654" w:type="dxa"/>
          </w:tcPr>
          <w:p w14:paraId="51BA9035" w14:textId="77777777" w:rsidR="00917EA9" w:rsidRDefault="00917EA9" w:rsidP="0020676C">
            <w:pPr>
              <w:rPr>
                <w:rFonts w:ascii="Arial" w:eastAsia="Times New Roman" w:hAnsi="Arial" w:cs="Times New Roman"/>
                <w:bCs/>
                <w:iCs/>
                <w:color w:val="000000"/>
              </w:rPr>
            </w:pPr>
          </w:p>
        </w:tc>
        <w:tc>
          <w:tcPr>
            <w:tcW w:w="2214" w:type="dxa"/>
          </w:tcPr>
          <w:p w14:paraId="7D3B25CE" w14:textId="77777777" w:rsidR="00917EA9" w:rsidRDefault="00917EA9" w:rsidP="0020676C">
            <w:pPr>
              <w:rPr>
                <w:rFonts w:ascii="Arial" w:eastAsia="Times New Roman" w:hAnsi="Arial" w:cs="Times New Roman"/>
                <w:bCs/>
                <w:iCs/>
                <w:color w:val="000000"/>
              </w:rPr>
            </w:pPr>
          </w:p>
        </w:tc>
      </w:tr>
    </w:tbl>
    <w:p w14:paraId="318EA28B" w14:textId="77777777" w:rsidR="00917EA9" w:rsidRDefault="00917EA9" w:rsidP="0020676C">
      <w:pPr>
        <w:rPr>
          <w:rFonts w:ascii="Arial" w:eastAsia="Times New Roman" w:hAnsi="Arial" w:cs="Times New Roman"/>
          <w:bCs/>
          <w:iCs/>
          <w:color w:val="000000"/>
        </w:rPr>
      </w:pPr>
    </w:p>
    <w:p w14:paraId="47FE88C9" w14:textId="77777777" w:rsidR="00917EA9" w:rsidRDefault="00917EA9" w:rsidP="0020676C">
      <w:pPr>
        <w:rPr>
          <w:rFonts w:ascii="Arial" w:eastAsia="Times New Roman" w:hAnsi="Arial" w:cs="Times New Roman"/>
          <w:bCs/>
          <w:iCs/>
          <w:color w:val="000000"/>
        </w:rPr>
      </w:pPr>
    </w:p>
    <w:p w14:paraId="0AD25C24" w14:textId="0C7E9205" w:rsidR="00917EA9" w:rsidRDefault="0033456D" w:rsidP="0020676C">
      <w:pPr>
        <w:rPr>
          <w:rFonts w:ascii="Arial" w:eastAsia="Times New Roman" w:hAnsi="Arial" w:cs="Times New Roman"/>
          <w:bCs/>
          <w:iCs/>
          <w:color w:val="000000"/>
        </w:rPr>
      </w:pPr>
      <w:r>
        <w:rPr>
          <w:rFonts w:ascii="Arial" w:eastAsia="Times New Roman" w:hAnsi="Arial" w:cs="Times New Roman"/>
          <w:bCs/>
          <w:iCs/>
          <w:color w:val="000000"/>
        </w:rPr>
        <w:t>Physical</w:t>
      </w:r>
      <w:r w:rsidR="005D31A5">
        <w:rPr>
          <w:rFonts w:ascii="Arial" w:eastAsia="Times New Roman" w:hAnsi="Arial" w:cs="Times New Roman"/>
          <w:bCs/>
          <w:iCs/>
          <w:color w:val="000000"/>
        </w:rPr>
        <w:t xml:space="preserve"> lines are drawn between connected items. Ongoing </w:t>
      </w:r>
      <w:r>
        <w:rPr>
          <w:rFonts w:ascii="Arial" w:eastAsia="Times New Roman" w:hAnsi="Arial" w:cs="Times New Roman"/>
          <w:bCs/>
          <w:iCs/>
          <w:color w:val="000000"/>
        </w:rPr>
        <w:t>Discussion.</w:t>
      </w:r>
    </w:p>
    <w:p w14:paraId="1C3476B2" w14:textId="77777777" w:rsidR="005D31A5" w:rsidRDefault="005D31A5" w:rsidP="0020676C">
      <w:pPr>
        <w:rPr>
          <w:rFonts w:ascii="Arial" w:eastAsia="Times New Roman" w:hAnsi="Arial" w:cs="Times New Roman"/>
          <w:bCs/>
          <w:iCs/>
          <w:color w:val="000000"/>
        </w:rPr>
      </w:pPr>
    </w:p>
    <w:p w14:paraId="23BA5119" w14:textId="6EFFAA9F" w:rsidR="005D31A5" w:rsidRDefault="005D31A5" w:rsidP="0020676C">
      <w:pPr>
        <w:rPr>
          <w:rFonts w:ascii="Arial" w:eastAsia="Times New Roman" w:hAnsi="Arial" w:cs="Times New Roman"/>
          <w:bCs/>
          <w:iCs/>
          <w:color w:val="000000"/>
        </w:rPr>
      </w:pPr>
      <w:r>
        <w:rPr>
          <w:rFonts w:ascii="Arial" w:eastAsia="Times New Roman" w:hAnsi="Arial" w:cs="Times New Roman"/>
          <w:bCs/>
          <w:iCs/>
          <w:noProof/>
          <w:color w:val="000000"/>
        </w:rPr>
        <w:drawing>
          <wp:anchor distT="0" distB="0" distL="114300" distR="114300" simplePos="0" relativeHeight="251660288" behindDoc="0" locked="0" layoutInCell="1" allowOverlap="1" wp14:anchorId="773084BE" wp14:editId="7E555CA9">
            <wp:simplePos x="0" y="0"/>
            <wp:positionH relativeFrom="column">
              <wp:posOffset>0</wp:posOffset>
            </wp:positionH>
            <wp:positionV relativeFrom="paragraph">
              <wp:posOffset>5715</wp:posOffset>
            </wp:positionV>
            <wp:extent cx="2169160" cy="2616200"/>
            <wp:effectExtent l="0" t="0" r="0" b="0"/>
            <wp:wrapTight wrapText="bothSides">
              <wp:wrapPolygon edited="0">
                <wp:start x="0" y="0"/>
                <wp:lineTo x="0" y="21390"/>
                <wp:lineTo x="21246" y="21390"/>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 bone iceberg.psd"/>
                    <pic:cNvPicPr/>
                  </pic:nvPicPr>
                  <pic:blipFill>
                    <a:blip r:embed="rId12">
                      <a:extLst>
                        <a:ext uri="{28A0092B-C50C-407E-A947-70E740481C1C}">
                          <a14:useLocalDpi xmlns:a14="http://schemas.microsoft.com/office/drawing/2010/main" val="0"/>
                        </a:ext>
                      </a:extLst>
                    </a:blip>
                    <a:stretch>
                      <a:fillRect/>
                    </a:stretch>
                  </pic:blipFill>
                  <pic:spPr>
                    <a:xfrm>
                      <a:off x="0" y="0"/>
                      <a:ext cx="2169160" cy="2616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24B2">
        <w:rPr>
          <w:rFonts w:ascii="Arial" w:eastAsia="Times New Roman" w:hAnsi="Arial" w:cs="Times New Roman"/>
          <w:bCs/>
          <w:iCs/>
          <w:color w:val="000000"/>
        </w:rPr>
        <w:t>Some examples of additional</w:t>
      </w:r>
      <w:r>
        <w:rPr>
          <w:rFonts w:ascii="Arial" w:eastAsia="Times New Roman" w:hAnsi="Arial" w:cs="Times New Roman"/>
          <w:bCs/>
          <w:iCs/>
          <w:color w:val="000000"/>
        </w:rPr>
        <w:t xml:space="preserve"> items added </w:t>
      </w:r>
      <w:r w:rsidR="002724B2">
        <w:rPr>
          <w:rFonts w:ascii="Arial" w:eastAsia="Times New Roman" w:hAnsi="Arial" w:cs="Times New Roman"/>
          <w:bCs/>
          <w:iCs/>
          <w:color w:val="000000"/>
        </w:rPr>
        <w:t>and connected</w:t>
      </w:r>
      <w:r>
        <w:rPr>
          <w:rFonts w:ascii="Arial" w:eastAsia="Times New Roman" w:hAnsi="Arial" w:cs="Times New Roman"/>
          <w:bCs/>
          <w:iCs/>
          <w:color w:val="000000"/>
        </w:rPr>
        <w:t xml:space="preserve">– Gullah clap, rhythm, </w:t>
      </w:r>
      <w:r w:rsidR="002724B2">
        <w:rPr>
          <w:rFonts w:ascii="Arial" w:eastAsia="Times New Roman" w:hAnsi="Arial" w:cs="Times New Roman"/>
          <w:bCs/>
          <w:iCs/>
          <w:color w:val="000000"/>
        </w:rPr>
        <w:t xml:space="preserve">Harlem Renaissance embracing African American history, Zora Neal Hurston, Annasi, Br’er </w:t>
      </w:r>
      <w:r w:rsidR="00892436">
        <w:rPr>
          <w:rFonts w:ascii="Arial" w:eastAsia="Times New Roman" w:hAnsi="Arial" w:cs="Times New Roman"/>
          <w:bCs/>
          <w:iCs/>
          <w:color w:val="000000"/>
        </w:rPr>
        <w:t>Rabbit</w:t>
      </w:r>
      <w:r w:rsidR="002724B2">
        <w:rPr>
          <w:rFonts w:ascii="Arial" w:eastAsia="Times New Roman" w:hAnsi="Arial" w:cs="Times New Roman"/>
          <w:bCs/>
          <w:iCs/>
          <w:color w:val="000000"/>
        </w:rPr>
        <w:t xml:space="preserve"> Ring Shout, Praise House, Cotton Club, Langston Hughes, kente cloth, Rice, pounding rice, red rice and beans, chicken and waffles, asymmetry, music as expression, jazz, blues, religion, religious songs, freedom, life after death, bold </w:t>
      </w:r>
      <w:r w:rsidR="00892436">
        <w:rPr>
          <w:rFonts w:ascii="Arial" w:eastAsia="Times New Roman" w:hAnsi="Arial" w:cs="Times New Roman"/>
          <w:bCs/>
          <w:iCs/>
          <w:color w:val="000000"/>
        </w:rPr>
        <w:t>colors…</w:t>
      </w:r>
    </w:p>
    <w:sectPr w:rsidR="005D31A5" w:rsidSect="009712E3">
      <w:headerReference w:type="default" r:id="rId13"/>
      <w:footerReference w:type="default" r:id="rId14"/>
      <w:headerReference w:type="first" r:id="rId15"/>
      <w:footerReference w:type="first" r:id="rId1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D9AD7" w14:textId="77777777" w:rsidR="005D31A5" w:rsidRDefault="005D31A5" w:rsidP="0020676C">
      <w:r>
        <w:separator/>
      </w:r>
    </w:p>
  </w:endnote>
  <w:endnote w:type="continuationSeparator" w:id="0">
    <w:p w14:paraId="13D6E508" w14:textId="77777777" w:rsidR="005D31A5" w:rsidRDefault="005D31A5" w:rsidP="00206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yuthaya">
    <w:panose1 w:val="00000400000000000000"/>
    <w:charset w:val="00"/>
    <w:family w:val="auto"/>
    <w:pitch w:val="variable"/>
    <w:sig w:usb0="A10002FF" w:usb1="5000204A" w:usb2="00000020" w:usb3="00000000" w:csb0="00000197"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A2DB0" w14:textId="77777777" w:rsidR="005D31A5" w:rsidRPr="0020676C" w:rsidRDefault="005D31A5" w:rsidP="0020676C">
    <w:pPr>
      <w:pStyle w:val="Footer"/>
      <w:jc w:val="right"/>
      <w:rPr>
        <w:rFonts w:ascii="Arial" w:hAnsi="Arial" w:cs="Arial"/>
        <w:sz w:val="16"/>
        <w:szCs w:val="16"/>
      </w:rPr>
    </w:pPr>
    <w:r w:rsidRPr="0020676C">
      <w:rPr>
        <w:rFonts w:ascii="Arial" w:hAnsi="Arial" w:cs="Arial"/>
        <w:sz w:val="16"/>
        <w:szCs w:val="16"/>
      </w:rPr>
      <w:t>Dana@DanaSquires.com</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7C7D4" w14:textId="2C2CA8E1" w:rsidR="005D31A5" w:rsidRDefault="005D31A5" w:rsidP="009712E3">
    <w:pPr>
      <w:pStyle w:val="Footer"/>
      <w:jc w:val="center"/>
      <w:rPr>
        <w:rFonts w:ascii="Arial" w:hAnsi="Arial" w:cs="Arial"/>
        <w:sz w:val="20"/>
        <w:szCs w:val="20"/>
      </w:rPr>
    </w:pPr>
    <w:r w:rsidRPr="0020676C">
      <w:rPr>
        <w:rFonts w:ascii="Arial" w:hAnsi="Arial" w:cs="Arial"/>
        <w:sz w:val="20"/>
        <w:szCs w:val="20"/>
      </w:rPr>
      <w:t>A</w:t>
    </w:r>
    <w:r>
      <w:rPr>
        <w:rFonts w:ascii="Arial" w:hAnsi="Arial" w:cs="Arial"/>
        <w:sz w:val="20"/>
        <w:szCs w:val="20"/>
      </w:rPr>
      <w:t>bove: Detail Class Connection Quilt</w:t>
    </w:r>
  </w:p>
  <w:p w14:paraId="57A9FBFC" w14:textId="77777777" w:rsidR="005D31A5" w:rsidRDefault="005D31A5">
    <w:pPr>
      <w:pStyle w:val="Footer"/>
    </w:pPr>
  </w:p>
  <w:p w14:paraId="2F34E903" w14:textId="77777777" w:rsidR="005D31A5" w:rsidRPr="00D159B4" w:rsidRDefault="005D31A5" w:rsidP="00D159B4">
    <w:pPr>
      <w:pStyle w:val="Footer"/>
      <w:jc w:val="right"/>
      <w:rPr>
        <w:rFonts w:ascii="Arial" w:hAnsi="Arial" w:cs="Arial"/>
        <w:sz w:val="16"/>
        <w:szCs w:val="16"/>
      </w:rPr>
    </w:pPr>
    <w:r w:rsidRPr="00D159B4">
      <w:rPr>
        <w:rFonts w:ascii="Arial" w:hAnsi="Arial" w:cs="Arial"/>
        <w:sz w:val="16"/>
        <w:szCs w:val="16"/>
      </w:rPr>
      <w:t>Dana@Dana Squires.com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D50F9" w14:textId="77777777" w:rsidR="005D31A5" w:rsidRDefault="005D31A5" w:rsidP="0020676C">
      <w:r>
        <w:separator/>
      </w:r>
    </w:p>
  </w:footnote>
  <w:footnote w:type="continuationSeparator" w:id="0">
    <w:p w14:paraId="710A931B" w14:textId="77777777" w:rsidR="005D31A5" w:rsidRDefault="005D31A5" w:rsidP="002067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32902" w14:textId="77777777" w:rsidR="005D31A5" w:rsidRPr="0020676C" w:rsidRDefault="005D31A5" w:rsidP="0020676C">
    <w:pPr>
      <w:jc w:val="center"/>
      <w:rPr>
        <w:rFonts w:ascii="Arial" w:hAnsi="Arial" w:cs="Arial"/>
        <w:b/>
        <w:sz w:val="56"/>
        <w:szCs w:val="56"/>
      </w:rPr>
    </w:pPr>
    <w:r w:rsidRPr="0020676C">
      <w:rPr>
        <w:rFonts w:ascii="Arial" w:hAnsi="Arial" w:cs="Arial"/>
        <w:b/>
        <w:color w:val="000000"/>
        <w:sz w:val="56"/>
        <w:szCs w:val="56"/>
      </w:rPr>
      <w:t xml:space="preserve">Songs of Rice and Slavery </w:t>
    </w:r>
  </w:p>
  <w:p w14:paraId="5808E487" w14:textId="77777777" w:rsidR="005D31A5" w:rsidRDefault="005D31A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C43B0" w14:textId="77777777" w:rsidR="005D31A5" w:rsidRPr="0020676C" w:rsidRDefault="005D31A5" w:rsidP="00CF634B">
    <w:pPr>
      <w:jc w:val="center"/>
      <w:rPr>
        <w:rFonts w:ascii="Arial" w:hAnsi="Arial" w:cs="Arial"/>
        <w:b/>
        <w:sz w:val="56"/>
        <w:szCs w:val="56"/>
      </w:rPr>
    </w:pPr>
    <w:r w:rsidRPr="0020676C">
      <w:rPr>
        <w:rFonts w:ascii="Arial" w:hAnsi="Arial" w:cs="Arial"/>
        <w:b/>
        <w:color w:val="000000"/>
        <w:sz w:val="56"/>
        <w:szCs w:val="56"/>
      </w:rPr>
      <w:t xml:space="preserve">Songs of Rice and Slavery </w:t>
    </w:r>
  </w:p>
  <w:p w14:paraId="108B792F" w14:textId="77777777" w:rsidR="005D31A5" w:rsidRDefault="005D31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C2388"/>
    <w:multiLevelType w:val="hybridMultilevel"/>
    <w:tmpl w:val="C136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5E5"/>
    <w:rsid w:val="00086637"/>
    <w:rsid w:val="0017572A"/>
    <w:rsid w:val="001953D4"/>
    <w:rsid w:val="0020676C"/>
    <w:rsid w:val="0027215A"/>
    <w:rsid w:val="002724B2"/>
    <w:rsid w:val="00331428"/>
    <w:rsid w:val="0033456D"/>
    <w:rsid w:val="004B03D7"/>
    <w:rsid w:val="004F4368"/>
    <w:rsid w:val="005815E5"/>
    <w:rsid w:val="005D31A5"/>
    <w:rsid w:val="005F7D5F"/>
    <w:rsid w:val="006F34F5"/>
    <w:rsid w:val="00704751"/>
    <w:rsid w:val="007B4C7E"/>
    <w:rsid w:val="0088617A"/>
    <w:rsid w:val="00892436"/>
    <w:rsid w:val="008C0A35"/>
    <w:rsid w:val="00917EA9"/>
    <w:rsid w:val="009712E3"/>
    <w:rsid w:val="00A13E1E"/>
    <w:rsid w:val="00A325EB"/>
    <w:rsid w:val="00AD798C"/>
    <w:rsid w:val="00B94F39"/>
    <w:rsid w:val="00C05D4A"/>
    <w:rsid w:val="00C445C9"/>
    <w:rsid w:val="00CC41A6"/>
    <w:rsid w:val="00CF634B"/>
    <w:rsid w:val="00D159B4"/>
    <w:rsid w:val="00D57E90"/>
    <w:rsid w:val="00D8170C"/>
    <w:rsid w:val="00EB7E25"/>
    <w:rsid w:val="00F745E3"/>
    <w:rsid w:val="00FB4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8C5F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745E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15E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41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1A6"/>
    <w:rPr>
      <w:rFonts w:ascii="Lucida Grande" w:hAnsi="Lucida Grande" w:cs="Lucida Grande"/>
      <w:sz w:val="18"/>
      <w:szCs w:val="18"/>
    </w:rPr>
  </w:style>
  <w:style w:type="paragraph" w:styleId="Header">
    <w:name w:val="header"/>
    <w:basedOn w:val="Normal"/>
    <w:link w:val="HeaderChar"/>
    <w:uiPriority w:val="99"/>
    <w:unhideWhenUsed/>
    <w:rsid w:val="0020676C"/>
    <w:pPr>
      <w:tabs>
        <w:tab w:val="center" w:pos="4320"/>
        <w:tab w:val="right" w:pos="8640"/>
      </w:tabs>
    </w:pPr>
  </w:style>
  <w:style w:type="character" w:customStyle="1" w:styleId="HeaderChar">
    <w:name w:val="Header Char"/>
    <w:basedOn w:val="DefaultParagraphFont"/>
    <w:link w:val="Header"/>
    <w:uiPriority w:val="99"/>
    <w:rsid w:val="0020676C"/>
  </w:style>
  <w:style w:type="paragraph" w:styleId="Footer">
    <w:name w:val="footer"/>
    <w:basedOn w:val="Normal"/>
    <w:link w:val="FooterChar"/>
    <w:uiPriority w:val="99"/>
    <w:unhideWhenUsed/>
    <w:rsid w:val="0020676C"/>
    <w:pPr>
      <w:tabs>
        <w:tab w:val="center" w:pos="4320"/>
        <w:tab w:val="right" w:pos="8640"/>
      </w:tabs>
    </w:pPr>
  </w:style>
  <w:style w:type="character" w:customStyle="1" w:styleId="FooterChar">
    <w:name w:val="Footer Char"/>
    <w:basedOn w:val="DefaultParagraphFont"/>
    <w:link w:val="Footer"/>
    <w:uiPriority w:val="99"/>
    <w:rsid w:val="0020676C"/>
  </w:style>
  <w:style w:type="paragraph" w:styleId="ListParagraph">
    <w:name w:val="List Paragraph"/>
    <w:basedOn w:val="Normal"/>
    <w:uiPriority w:val="34"/>
    <w:qFormat/>
    <w:rsid w:val="00B94F39"/>
    <w:pPr>
      <w:ind w:left="720"/>
      <w:contextualSpacing/>
    </w:pPr>
  </w:style>
  <w:style w:type="character" w:styleId="Hyperlink">
    <w:name w:val="Hyperlink"/>
    <w:basedOn w:val="DefaultParagraphFont"/>
    <w:uiPriority w:val="99"/>
    <w:unhideWhenUsed/>
    <w:rsid w:val="00F745E3"/>
    <w:rPr>
      <w:color w:val="0000FF" w:themeColor="hyperlink"/>
      <w:u w:val="single"/>
    </w:rPr>
  </w:style>
  <w:style w:type="character" w:customStyle="1" w:styleId="Heading1Char">
    <w:name w:val="Heading 1 Char"/>
    <w:basedOn w:val="DefaultParagraphFont"/>
    <w:link w:val="Heading1"/>
    <w:uiPriority w:val="9"/>
    <w:rsid w:val="00F745E3"/>
    <w:rPr>
      <w:rFonts w:ascii="Times" w:hAnsi="Times"/>
      <w:b/>
      <w:bCs/>
      <w:kern w:val="36"/>
      <w:sz w:val="48"/>
      <w:szCs w:val="48"/>
    </w:rPr>
  </w:style>
  <w:style w:type="character" w:customStyle="1" w:styleId="watch-title">
    <w:name w:val="watch-title"/>
    <w:basedOn w:val="DefaultParagraphFont"/>
    <w:rsid w:val="00F745E3"/>
  </w:style>
  <w:style w:type="table" w:styleId="TableGrid">
    <w:name w:val="Table Grid"/>
    <w:basedOn w:val="TableNormal"/>
    <w:uiPriority w:val="59"/>
    <w:rsid w:val="00917E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745E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15E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41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1A6"/>
    <w:rPr>
      <w:rFonts w:ascii="Lucida Grande" w:hAnsi="Lucida Grande" w:cs="Lucida Grande"/>
      <w:sz w:val="18"/>
      <w:szCs w:val="18"/>
    </w:rPr>
  </w:style>
  <w:style w:type="paragraph" w:styleId="Header">
    <w:name w:val="header"/>
    <w:basedOn w:val="Normal"/>
    <w:link w:val="HeaderChar"/>
    <w:uiPriority w:val="99"/>
    <w:unhideWhenUsed/>
    <w:rsid w:val="0020676C"/>
    <w:pPr>
      <w:tabs>
        <w:tab w:val="center" w:pos="4320"/>
        <w:tab w:val="right" w:pos="8640"/>
      </w:tabs>
    </w:pPr>
  </w:style>
  <w:style w:type="character" w:customStyle="1" w:styleId="HeaderChar">
    <w:name w:val="Header Char"/>
    <w:basedOn w:val="DefaultParagraphFont"/>
    <w:link w:val="Header"/>
    <w:uiPriority w:val="99"/>
    <w:rsid w:val="0020676C"/>
  </w:style>
  <w:style w:type="paragraph" w:styleId="Footer">
    <w:name w:val="footer"/>
    <w:basedOn w:val="Normal"/>
    <w:link w:val="FooterChar"/>
    <w:uiPriority w:val="99"/>
    <w:unhideWhenUsed/>
    <w:rsid w:val="0020676C"/>
    <w:pPr>
      <w:tabs>
        <w:tab w:val="center" w:pos="4320"/>
        <w:tab w:val="right" w:pos="8640"/>
      </w:tabs>
    </w:pPr>
  </w:style>
  <w:style w:type="character" w:customStyle="1" w:styleId="FooterChar">
    <w:name w:val="Footer Char"/>
    <w:basedOn w:val="DefaultParagraphFont"/>
    <w:link w:val="Footer"/>
    <w:uiPriority w:val="99"/>
    <w:rsid w:val="0020676C"/>
  </w:style>
  <w:style w:type="paragraph" w:styleId="ListParagraph">
    <w:name w:val="List Paragraph"/>
    <w:basedOn w:val="Normal"/>
    <w:uiPriority w:val="34"/>
    <w:qFormat/>
    <w:rsid w:val="00B94F39"/>
    <w:pPr>
      <w:ind w:left="720"/>
      <w:contextualSpacing/>
    </w:pPr>
  </w:style>
  <w:style w:type="character" w:styleId="Hyperlink">
    <w:name w:val="Hyperlink"/>
    <w:basedOn w:val="DefaultParagraphFont"/>
    <w:uiPriority w:val="99"/>
    <w:unhideWhenUsed/>
    <w:rsid w:val="00F745E3"/>
    <w:rPr>
      <w:color w:val="0000FF" w:themeColor="hyperlink"/>
      <w:u w:val="single"/>
    </w:rPr>
  </w:style>
  <w:style w:type="character" w:customStyle="1" w:styleId="Heading1Char">
    <w:name w:val="Heading 1 Char"/>
    <w:basedOn w:val="DefaultParagraphFont"/>
    <w:link w:val="Heading1"/>
    <w:uiPriority w:val="9"/>
    <w:rsid w:val="00F745E3"/>
    <w:rPr>
      <w:rFonts w:ascii="Times" w:hAnsi="Times"/>
      <w:b/>
      <w:bCs/>
      <w:kern w:val="36"/>
      <w:sz w:val="48"/>
      <w:szCs w:val="48"/>
    </w:rPr>
  </w:style>
  <w:style w:type="character" w:customStyle="1" w:styleId="watch-title">
    <w:name w:val="watch-title"/>
    <w:basedOn w:val="DefaultParagraphFont"/>
    <w:rsid w:val="00F745E3"/>
  </w:style>
  <w:style w:type="table" w:styleId="TableGrid">
    <w:name w:val="Table Grid"/>
    <w:basedOn w:val="TableNormal"/>
    <w:uiPriority w:val="59"/>
    <w:rsid w:val="00917E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220694">
      <w:bodyDiv w:val="1"/>
      <w:marLeft w:val="0"/>
      <w:marRight w:val="0"/>
      <w:marTop w:val="0"/>
      <w:marBottom w:val="0"/>
      <w:divBdr>
        <w:top w:val="none" w:sz="0" w:space="0" w:color="auto"/>
        <w:left w:val="none" w:sz="0" w:space="0" w:color="auto"/>
        <w:bottom w:val="none" w:sz="0" w:space="0" w:color="auto"/>
        <w:right w:val="none" w:sz="0" w:space="0" w:color="auto"/>
      </w:divBdr>
      <w:divsChild>
        <w:div w:id="108089972">
          <w:marLeft w:val="-115"/>
          <w:marRight w:val="0"/>
          <w:marTop w:val="0"/>
          <w:marBottom w:val="0"/>
          <w:divBdr>
            <w:top w:val="none" w:sz="0" w:space="0" w:color="auto"/>
            <w:left w:val="none" w:sz="0" w:space="0" w:color="auto"/>
            <w:bottom w:val="none" w:sz="0" w:space="0" w:color="auto"/>
            <w:right w:val="none" w:sz="0" w:space="0" w:color="auto"/>
          </w:divBdr>
        </w:div>
      </w:divsChild>
    </w:div>
    <w:div w:id="16036118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195</Words>
  <Characters>1115</Characters>
  <Application>Microsoft Macintosh Word</Application>
  <DocSecurity>0</DocSecurity>
  <Lines>9</Lines>
  <Paragraphs>2</Paragraphs>
  <ScaleCrop>false</ScaleCrop>
  <Company>Charles Wright Academy</Company>
  <LinksUpToDate>false</LinksUpToDate>
  <CharactersWithSpaces>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Squires</dc:creator>
  <cp:keywords/>
  <dc:description/>
  <cp:lastModifiedBy>Dana Squires</cp:lastModifiedBy>
  <cp:revision>2</cp:revision>
  <dcterms:created xsi:type="dcterms:W3CDTF">2016-04-15T19:54:00Z</dcterms:created>
  <dcterms:modified xsi:type="dcterms:W3CDTF">2016-04-15T19:54:00Z</dcterms:modified>
</cp:coreProperties>
</file>